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合同三篇(大全)</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深圳 租房 合同一乙方(承租方)__________________ 身份证号码：___________________出租之房屋(店面)座落于____市______区____________________________________...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租房 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五、乙方必须依约交付租金，如有拖欠押金，甲方每天按租金拖欠部分2%加收滞纳金，并有权追回乙方所欠租金跟提前解除合同收回房屋。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七、乙方要遵守____暂住条例，不得利用该房屋之便进行非法活动，否则乙方要自行承担由此所产生一切法律责任，甲方概不负责并有权提前终止租赁合同。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 租房 合同三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