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学校施工合同范本(热门11篇)</w:t>
      </w:r>
      <w:bookmarkEnd w:id="1"/>
    </w:p>
    <w:p>
      <w:pPr>
        <w:jc w:val="center"/>
        <w:spacing w:before="0" w:after="450"/>
      </w:pPr>
      <w:r>
        <w:rPr>
          <w:rFonts w:ascii="Arial" w:hAnsi="Arial" w:eastAsia="Arial" w:cs="Arial"/>
          <w:color w:val="999999"/>
          <w:sz w:val="20"/>
          <w:szCs w:val="20"/>
        </w:rPr>
        <w:t xml:space="preserve">来源：网络  作者：玄霄绝艳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施工合同范本1建设单位（甲方）：施工承包单位（乙方）：为明确甲乙双方在施工过程中的权利义务，促使双方互相创造条件，搞好配合协作，按时保质保量地完成工程任务，经甲乙双方充分协商，特签订本合同，以便共同遵守。工程名称：质量要求：工程造价：本...</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质量要求：工程造价：本合同全部工程施工预算造价为人民币￥：元工程期限：20xx年月日起至20xx年月日止甲乙双方的责任与权利：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学校施工合同范本3</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7、工程预算：按国家建筑工程施工收费标准及地方材料价格，本工程预算金额（小写）为：元（金额大写：）。</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&gt;第三条：附则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经甲乙双方协商一致，就甲方委托乙方进行小学校园操场整理。签订以下协议：_________________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1.工程名称：_________________校园操场整理。</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w:t>
      </w:r>
    </w:p>
    <w:p>
      <w:pPr>
        <w:ind w:left="0" w:right="0" w:firstLine="560"/>
        <w:spacing w:before="450" w:after="450" w:line="312" w:lineRule="auto"/>
      </w:pPr>
      <w:r>
        <w:rPr>
          <w:rFonts w:ascii="宋体" w:hAnsi="宋体" w:eastAsia="宋体" w:cs="宋体"/>
          <w:color w:val="000"/>
          <w:sz w:val="28"/>
          <w:szCs w:val="28"/>
        </w:rPr>
        <w:t xml:space="preserve">二.工期。工程工期从20xx年11月29日至20xx年12月15日。</w:t>
      </w:r>
    </w:p>
    <w:p>
      <w:pPr>
        <w:ind w:left="0" w:right="0" w:firstLine="560"/>
        <w:spacing w:before="450" w:after="450" w:line="312" w:lineRule="auto"/>
      </w:pPr>
      <w:r>
        <w:rPr>
          <w:rFonts w:ascii="宋体" w:hAnsi="宋体" w:eastAsia="宋体" w:cs="宋体"/>
          <w:color w:val="000"/>
          <w:sz w:val="28"/>
          <w:szCs w:val="28"/>
        </w:rPr>
        <w:t xml:space="preserve">三.工程协议价款：_________________(详见预算)。</w:t>
      </w:r>
    </w:p>
    <w:p>
      <w:pPr>
        <w:ind w:left="0" w:right="0" w:firstLine="560"/>
        <w:spacing w:before="450" w:after="450" w:line="312" w:lineRule="auto"/>
      </w:pPr>
      <w:r>
        <w:rPr>
          <w:rFonts w:ascii="宋体" w:hAnsi="宋体" w:eastAsia="宋体" w:cs="宋体"/>
          <w:color w:val="000"/>
          <w:sz w:val="28"/>
          <w:szCs w:val="28"/>
        </w:rPr>
        <w:t xml:space="preserve">四.承包方式：_________________乙方对操场整理包工、包料，包质量，包验收合格，包文明施工。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五.安全施工：_________________施工过程安全责任由乙方承担，与甲方无关.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工程完工后甲方验收合格，经费到帐即向乙方支付工程协议价款。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1.乙方严格要求完成施工任务，完工验收后三个月为质保期。在质保期内出现质量问题，由乙方负责。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1.本协议自双方签字并加盖公章后生效，工程保质期满，协议即告终止。</w:t>
      </w:r>
    </w:p>
    <w:p>
      <w:pPr>
        <w:ind w:left="0" w:right="0" w:firstLine="560"/>
        <w:spacing w:before="450" w:after="450" w:line="312" w:lineRule="auto"/>
      </w:pPr>
      <w:r>
        <w:rPr>
          <w:rFonts w:ascii="宋体" w:hAnsi="宋体" w:eastAsia="宋体" w:cs="宋体"/>
          <w:color w:val="000"/>
          <w:sz w:val="28"/>
          <w:szCs w:val="28"/>
        </w:rPr>
        <w:t xml:space="preserve">2.本协议壹式两份，双方各执壹份，具同等法律效力。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根据《_合同法》有关规定，遵循自愿平等公平诚信的原则，甲乙双方就维修xx完小学校食堂雨棚一事进行协商，订立本合同。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一、工程名称：xx中心完小学校食堂雨棚。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二、工程地点：xx中心完小。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五、工程计价：此工程的彩钢瓦按板材面积计算，单价为：130元/平方米，施工面积为平方米，总价为元。以上综合总价包含：材料费、人工费、施工脚手架费、机械切割加工费及运输费。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(四)工程总造价：经双方确定本合同工程造价暂定为人民币万元，大写万元整。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根据双方协商工程期限自____年__月__日起至____年__月__日止，若遇特殊情况，工期顺延。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本合同的工程量是暂定数量，待甲、乙双方共同核定后作为最终结算的依据。工程完工甲方在年年底前付清乙方工程款。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学校施工合同范本8</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2、开工日期：_______年_______月_______日。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3、竣工日期：_______年_______月_______日。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&gt;三、如遇下列情况，经甲方现场代表签证后，工期可相应顺延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１、在施工中如因停电８小时以上或连续间歇性停电３天以上（每次连续４小时以上），影响正常施工；停电2天以上。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&gt;五、工程验收和付款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经核算，建设工程总价为：______________元，工程竣工后，由甲方验收合格方可向乙方付款。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1、甲方代表：_____________________。</w:t>
      </w:r>
    </w:p>
    <w:p>
      <w:pPr>
        <w:ind w:left="0" w:right="0" w:firstLine="560"/>
        <w:spacing w:before="450" w:after="450" w:line="312" w:lineRule="auto"/>
      </w:pPr>
      <w:r>
        <w:rPr>
          <w:rFonts w:ascii="宋体" w:hAnsi="宋体" w:eastAsia="宋体" w:cs="宋体"/>
          <w:color w:val="000"/>
          <w:sz w:val="28"/>
          <w:szCs w:val="28"/>
        </w:rPr>
        <w:t xml:space="preserve">2、乙方代表：_____________________。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学校施工合同范本11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2025-01-16T12:37:07+08:00</dcterms:created>
  <dcterms:modified xsi:type="dcterms:W3CDTF">2025-01-16T12:37:07+08:00</dcterms:modified>
</cp:coreProperties>
</file>

<file path=docProps/custom.xml><?xml version="1.0" encoding="utf-8"?>
<Properties xmlns="http://schemas.openxmlformats.org/officeDocument/2006/custom-properties" xmlns:vt="http://schemas.openxmlformats.org/officeDocument/2006/docPropsVTypes"/>
</file>