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2024年管材加工车间生产管理承包合同 管材加工流程(三篇)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管材加工车间生产管理承包合同 管材加工流程一甲方：_乙方：本着互惠互利共同发展的原则，，就甲方二车间的原矿粗选承包给乙方生产管理，经甲乙双方友好协商达成以下协议:一、原矿粗选厂地址：二、合同期限：年月日至年月日止。三、承包任务：全年生产时间...</w:t>
      </w:r>
    </w:p>
    <w:p>
      <w:pPr>
        <w:ind w:left="0" w:right="0" w:firstLine="560"/>
        <w:spacing w:before="450" w:after="450" w:line="312" w:lineRule="auto"/>
      </w:pPr>
      <w:r>
        <w:rPr>
          <w:rFonts w:ascii="黑体" w:hAnsi="黑体" w:eastAsia="黑体" w:cs="黑体"/>
          <w:color w:val="000000"/>
          <w:sz w:val="36"/>
          <w:szCs w:val="36"/>
          <w:b w:val="1"/>
          <w:bCs w:val="1"/>
        </w:rPr>
        <w:t xml:space="preserve">管材加工车间生产管理承包合同 管材加工流程一</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管材加工车间生产管理承包合同 管材加工流程二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l、本物业的管理服务费按双方协商的标准由乙方向甲方收取，即自年月日起新入伙租户每月租金的%。</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管材加工车间生产管理承包合同 管材加工流程三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2025-01-16T21:15:39+08:00</dcterms:created>
  <dcterms:modified xsi:type="dcterms:W3CDTF">2025-01-16T21:15:39+08:00</dcterms:modified>
</cp:coreProperties>
</file>

<file path=docProps/custom.xml><?xml version="1.0" encoding="utf-8"?>
<Properties xmlns="http://schemas.openxmlformats.org/officeDocument/2006/custom-properties" xmlns:vt="http://schemas.openxmlformats.org/officeDocument/2006/docPropsVTypes"/>
</file>