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精选供货协议书通用</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精选供货协议书通用一供货方：甲方因生产经营需要向乙方采购物料，双方本着平等、互惠互利的交易原则，经友好协商就供货事宜达成如下协议：1.甲、乙方双方自本协议签订之日起即形成供需合作伙伴关系，甲方作为乙方的客户，乙方负有依照甲方订单要求按质按量...</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精选供货协议书通用一</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供货经办人：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精选供货协议书通用二</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精选供货协议书通用三</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精选供货协议书通用四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tel (电话)： tel (电话)：</w:t>
      </w:r>
    </w:p>
    <w:p>
      <w:pPr>
        <w:ind w:left="0" w:right="0" w:firstLine="560"/>
        <w:spacing w:before="450" w:after="450" w:line="312" w:lineRule="auto"/>
      </w:pPr>
      <w:r>
        <w:rPr>
          <w:rFonts w:ascii="宋体" w:hAnsi="宋体" w:eastAsia="宋体" w:cs="宋体"/>
          <w:color w:val="000"/>
          <w:sz w:val="28"/>
          <w:szCs w:val="28"/>
        </w:rPr>
        <w:t xml:space="preserve">fax(传真)： 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 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 ，签订时间： 。</w:t>
      </w:r>
    </w:p>
    <w:p>
      <w:pPr>
        <w:ind w:left="0" w:right="0" w:firstLine="560"/>
        <w:spacing w:before="450" w:after="450" w:line="312" w:lineRule="auto"/>
      </w:pPr>
      <w:r>
        <w:rPr>
          <w:rFonts w:ascii="宋体" w:hAnsi="宋体" w:eastAsia="宋体" w:cs="宋体"/>
          <w:color w:val="000"/>
          <w:sz w:val="28"/>
          <w:szCs w:val="28"/>
        </w:rPr>
        <w:t xml:space="preserve">3、交货地点： ，甲方收货人： 。</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 40 天交付货物，甲方应于货物到达交货地点后 1 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 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 乙 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 电汇或转账(不接收承兑)</w:t>
      </w:r>
    </w:p>
    <w:p>
      <w:pPr>
        <w:ind w:left="0" w:right="0" w:firstLine="560"/>
        <w:spacing w:before="450" w:after="450" w:line="312" w:lineRule="auto"/>
      </w:pPr>
      <w:r>
        <w:rPr>
          <w:rFonts w:ascii="宋体" w:hAnsi="宋体" w:eastAsia="宋体" w:cs="宋体"/>
          <w:color w:val="000"/>
          <w:sz w:val="28"/>
          <w:szCs w:val="28"/>
        </w:rPr>
        <w:t xml:space="preserve">※ 预付款，合同签订生效后，七日内支付合同总价的 40% ;</w:t>
      </w:r>
    </w:p>
    <w:p>
      <w:pPr>
        <w:ind w:left="0" w:right="0" w:firstLine="560"/>
        <w:spacing w:before="450" w:after="450" w:line="312" w:lineRule="auto"/>
      </w:pPr>
      <w:r>
        <w:rPr>
          <w:rFonts w:ascii="宋体" w:hAnsi="宋体" w:eastAsia="宋体" w:cs="宋体"/>
          <w:color w:val="000"/>
          <w:sz w:val="28"/>
          <w:szCs w:val="28"/>
        </w:rPr>
        <w:t xml:space="preserve">※ 到货款，货到后七日内支付合同总价的 30% ，货到后 日内甲方未支付到货款的，按合同第9条第二款承担违约责任，超过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调试款，设备安装、调试、正常运行后乙方向甲方开具增值税发票，甲方收到增值税发票后30日内，向乙方支付合同设备总价的 30% ，若因甲方原因致使在货到 3 个月内不能安装调试，视为安装调试合格，甲方应自视为安装调试合格之日起 30 日内向乙方支付调试款;甲方未按期支付调试款的，每逾期一日，按应付金额 5% 承担违约责任，逾期超过 30 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 质保金， 5% 的余款作为质保金，在供货设备验收合格运行一年或货到 18 个月后， 7 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 3 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 1% 每日，从规定货期 7 天后开始计算，罚金总额不得超过迟交部份总价的 5% 。在此罚金的条件下，甲方应同意延期交货。如果乙方在合同规定的交货期后 8 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 30 天内仍不能协商解决，当事双方可以将此争执提交成都市仲裁委员会进行调解仲裁。仲裁费用除另有约定外由败诉一方承担。在仲裁进行期间，除去有争议的部份，本合同应当继续执行。 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税 号：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2025-01-16T13:04:21+08:00</dcterms:created>
  <dcterms:modified xsi:type="dcterms:W3CDTF">2025-01-16T13:04:21+08:00</dcterms:modified>
</cp:coreProperties>
</file>

<file path=docProps/custom.xml><?xml version="1.0" encoding="utf-8"?>
<Properties xmlns="http://schemas.openxmlformats.org/officeDocument/2006/custom-properties" xmlns:vt="http://schemas.openxmlformats.org/officeDocument/2006/docPropsVTypes"/>
</file>