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最新人防工程防护设备安装合同 人防设备采购安装合同汇总(3篇)</w:t>
      </w:r>
      <w:bookmarkEnd w:id="1"/>
    </w:p>
    <w:p>
      <w:pPr>
        <w:jc w:val="center"/>
        <w:spacing w:before="0" w:after="450"/>
      </w:pPr>
      <w:r>
        <w:rPr>
          <w:rFonts w:ascii="Arial" w:hAnsi="Arial" w:eastAsia="Arial" w:cs="Arial"/>
          <w:color w:val="999999"/>
          <w:sz w:val="20"/>
          <w:szCs w:val="20"/>
        </w:rPr>
        <w:t xml:space="preserve">来源：网络  作者：梦里花落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人防工程防护设备安装合同 人防设备采购安装合同一承包方(乙方)：                            为保证人防工程防护设备安装质量和工程的安全施工，明确双方的责任和义务，根据《民法典》、《人民防空法》及人防工程防护设备管...</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人防设备采购安装合同一</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             个，防空地下室建筑面积:             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                             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w:t>
      </w:r>
    </w:p>
    <w:p>
      <w:pPr>
        <w:ind w:left="0" w:right="0" w:firstLine="560"/>
        <w:spacing w:before="450" w:after="450" w:line="312" w:lineRule="auto"/>
      </w:pPr>
      <w:r>
        <w:rPr>
          <w:rFonts w:ascii="宋体" w:hAnsi="宋体" w:eastAsia="宋体" w:cs="宋体"/>
          <w:color w:val="000"/>
          <w:sz w:val="28"/>
          <w:szCs w:val="28"/>
        </w:rPr>
        <w:t xml:space="preserve">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w:t>
      </w:r>
    </w:p>
    <w:p>
      <w:pPr>
        <w:ind w:left="0" w:right="0" w:firstLine="560"/>
        <w:spacing w:before="450" w:after="450" w:line="312" w:lineRule="auto"/>
      </w:pPr>
      <w:r>
        <w:rPr>
          <w:rFonts w:ascii="宋体" w:hAnsi="宋体" w:eastAsia="宋体" w:cs="宋体"/>
          <w:color w:val="000"/>
          <w:sz w:val="28"/>
          <w:szCs w:val="28"/>
        </w:rPr>
        <w:t xml:space="preserve">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w:t>
      </w:r>
    </w:p>
    <w:p>
      <w:pPr>
        <w:ind w:left="0" w:right="0" w:firstLine="560"/>
        <w:spacing w:before="450" w:after="450" w:line="312" w:lineRule="auto"/>
      </w:pPr>
      <w:r>
        <w:rPr>
          <w:rFonts w:ascii="宋体" w:hAnsi="宋体" w:eastAsia="宋体" w:cs="宋体"/>
          <w:color w:val="000"/>
          <w:sz w:val="28"/>
          <w:szCs w:val="28"/>
        </w:rPr>
        <w:t xml:space="preserve">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帐号：                                  </w:t>
      </w:r>
    </w:p>
    <w:p>
      <w:pPr>
        <w:ind w:left="0" w:right="0" w:firstLine="560"/>
        <w:spacing w:before="450" w:after="450" w:line="312" w:lineRule="auto"/>
      </w:pPr>
      <w:r>
        <w:rPr>
          <w:rFonts w:ascii="宋体" w:hAnsi="宋体" w:eastAsia="宋体" w:cs="宋体"/>
          <w:color w:val="000"/>
          <w:sz w:val="28"/>
          <w:szCs w:val="28"/>
        </w:rPr>
        <w:t xml:space="preserve">联系人：                                 联系人：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签订日期：                              </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开工日期：20_ 年 月 日 完成日期：20_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_)、《冷库建筑工程施工及验收规范》(bj11-20_)、《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人防工程防护设备安装合同 人防设备采购安装合同三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防护单元 个，防空地下室建筑面积： 平方米，地下 层。</w:t>
      </w:r>
    </w:p>
    <w:p>
      <w:pPr>
        <w:ind w:left="0" w:right="0" w:firstLine="560"/>
        <w:spacing w:before="450" w:after="450" w:line="312" w:lineRule="auto"/>
      </w:pPr>
      <w:r>
        <w:rPr>
          <w:rFonts w:ascii="宋体" w:hAnsi="宋体" w:eastAsia="宋体" w:cs="宋体"/>
          <w:color w:val="000"/>
          <w:sz w:val="28"/>
          <w:szCs w:val="28"/>
        </w:rPr>
        <w:t xml:space="preserve">4. 设计单位:</w:t>
      </w:r>
    </w:p>
    <w:p>
      <w:pPr>
        <w:ind w:left="0" w:right="0" w:firstLine="560"/>
        <w:spacing w:before="450" w:after="450" w:line="312" w:lineRule="auto"/>
      </w:pPr>
      <w:r>
        <w:rPr>
          <w:rFonts w:ascii="宋体" w:hAnsi="宋体" w:eastAsia="宋体" w:cs="宋体"/>
          <w:color w:val="000"/>
          <w:sz w:val="28"/>
          <w:szCs w:val="28"/>
        </w:rPr>
        <w:t xml:space="preserve">5. 人防工程监理单位：</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产品质量检验检测、运输、预埋件安装、设备安装、调试、验收、竣工资料整理、质保期维护保养等工作内容。设备数(质)量、规格与施工图、标准图相一致(详见防护设备工程量清单)，若设计图纸变更产生防护设备数量或型号规格变化，甲方应向乙方提供经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本防护设备工程采取包工包料方式承包给乙方安装施工，即产品制作、安装、运输过程中的材料、人工、机械均由乙方负责(安装现场所需的吊卸机械和支撑固定材料除外)。</w:t>
      </w:r>
    </w:p>
    <w:p>
      <w:pPr>
        <w:ind w:left="0" w:right="0" w:firstLine="560"/>
        <w:spacing w:before="450" w:after="450" w:line="312" w:lineRule="auto"/>
      </w:pPr>
      <w:r>
        <w:rPr>
          <w:rFonts w:ascii="宋体" w:hAnsi="宋体" w:eastAsia="宋体" w:cs="宋体"/>
          <w:color w:val="000"/>
          <w:sz w:val="28"/>
          <w:szCs w:val="28"/>
        </w:rPr>
        <w:t xml:space="preserve">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w:t>
      </w:r>
    </w:p>
    <w:p>
      <w:pPr>
        <w:ind w:left="0" w:right="0" w:firstLine="560"/>
        <w:spacing w:before="450" w:after="450" w:line="312" w:lineRule="auto"/>
      </w:pPr>
      <w:r>
        <w:rPr>
          <w:rFonts w:ascii="宋体" w:hAnsi="宋体" w:eastAsia="宋体" w:cs="宋体"/>
          <w:color w:val="000"/>
          <w:sz w:val="28"/>
          <w:szCs w:val="28"/>
        </w:rPr>
        <w:t xml:space="preserve">佰 拾 万 仟 佰 拾 元(￥： 元)，此合同款不包括第三方安装检测费。工程造价以本合同价为准，实际数量若有变动，须有人防部门批准的设计变更图纸才能作结算调整。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3.乙方应在进场安装门框及预埋件的45天前向甲方提出请款申请，甲方收到乙方书面请款申请后5个工作日内支付乙方合同总价的30%给乙方作为门框及预埋件的生产进度款。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 防护设备安装工程经检测机构检测合格和人防主管部门对人防工程验收备案通过后的10个工作日内乙方向甲方提出请款申请，甲方收到乙方书面请款申请后5个工作日内支付合同总价的10%给乙方结清本安装工程余款，乙方同时提交防化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 签订合同前，甲方应向乙方提供人防工程施工图纸一套，以便乙方编制预算报价，合同签定后，甲方应组织设计、监理、乙方等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 甲方委派 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 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 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化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 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 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 甲方应按施工图在防空地下室顶板预埋吊装门扇所必须的吊钩，若甲方未安装或安装不符合要求，安装门扇时所需的机械由甲方负责解决。</w:t>
      </w:r>
    </w:p>
    <w:p>
      <w:pPr>
        <w:ind w:left="0" w:right="0" w:firstLine="560"/>
        <w:spacing w:before="450" w:after="450" w:line="312" w:lineRule="auto"/>
      </w:pPr>
      <w:r>
        <w:rPr>
          <w:rFonts w:ascii="宋体" w:hAnsi="宋体" w:eastAsia="宋体" w:cs="宋体"/>
          <w:color w:val="000"/>
          <w:sz w:val="28"/>
          <w:szCs w:val="28"/>
        </w:rPr>
        <w:t xml:space="preserve">8. 甲方应在主体封顶前 3 个月通知乙方制作门扇，并在封顶前30天负责拆除地下室及通道模板和支撑，清理地下室及通道杂物、垃圾、积水等障碍，保证乙方有足够的施工作业面和运输通道，同时通知乙方提交防护(防化)设备安装施工方案和现场施工需要甲方配合的技术要求，甲方在5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 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 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 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 甲方有责任和义务履行《人民防空法》，严格按施工图及有关规定建设人防工程，监督乙方将防护设备保质保量的全部安装就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 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 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 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 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 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 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 门框及预埋件安装完成后和防护(防化)设备安装调试完毕后，乙方应主动配合检测机构检测。隐蔽工程符合验收条件后，乙方须提前2天通知甲方组织验收。所承包的防护设备安装工程符合验收条件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 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 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 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 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 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 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未经合同双方书面同意，任何乙方不得将另一方的权利和义务转让他人，否则，造成的一切损失及后果由转让方承担。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责任、义务及效力不变，变更方须提前书面通知合同另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 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3.合同一方依据本合同约定行使解除权的。自解除通知送达之日起合同终止，违约方应当向另一方支付违约金和赔偿损失。</w:t>
      </w:r>
    </w:p>
    <w:p>
      <w:pPr>
        <w:ind w:left="0" w:right="0" w:firstLine="560"/>
        <w:spacing w:before="450" w:after="450" w:line="312" w:lineRule="auto"/>
      </w:pPr>
      <w:r>
        <w:rPr>
          <w:rFonts w:ascii="宋体" w:hAnsi="宋体" w:eastAsia="宋体" w:cs="宋体"/>
          <w:color w:val="000"/>
          <w:sz w:val="28"/>
          <w:szCs w:val="28"/>
        </w:rPr>
        <w:t xml:space="preserve">4. 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 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《中华人民共和国民法典》、《人民防空法》及相关法律法规均适用于对本合同的订立、履行、解释、效力和争议的解决。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本合同未尽事宜由甲乙双方协商补充，但必须作为本合同的附件才能与本合同有同等法律效力。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本合同一式七份，正本贰份分别交自治区和属地人防主管部门备案，副本伍份，甲方持叁份，乙方持贰份。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