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购房按揭合同线上怎么查(精选二十篇)</w:t>
      </w:r>
      <w:bookmarkEnd w:id="1"/>
    </w:p>
    <w:p>
      <w:pPr>
        <w:jc w:val="center"/>
        <w:spacing w:before="0" w:after="450"/>
      </w:pPr>
      <w:r>
        <w:rPr>
          <w:rFonts w:ascii="Arial" w:hAnsi="Arial" w:eastAsia="Arial" w:cs="Arial"/>
          <w:color w:val="999999"/>
          <w:sz w:val="20"/>
          <w:szCs w:val="20"/>
        </w:rPr>
        <w:t xml:space="preserve">来源：网络  作者：海棠云影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购房按揭合同线上怎么查一身份证号码：_____________________买方：_______________（简称乙方）身份证号码：_____________________根据《中华人民共和国经济合同法》、《中华人民共和国城市房地产...</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购房按揭合同线上怎么查三</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购房按揭合同线上怎么查四</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宋体" w:hAnsi="宋体" w:eastAsia="宋体" w:cs="宋体"/>
          <w:color w:val="000"/>
          <w:sz w:val="28"/>
          <w:szCs w:val="28"/>
        </w:rPr>
        <w:t xml:space="preserve">最新版购房按揭合同范本5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购房按揭合同线上怎么查五</w:t>
      </w:r>
    </w:p>
    <w:p>
      <w:pPr>
        <w:ind w:left="0" w:right="0" w:firstLine="560"/>
        <w:spacing w:before="450" w:after="450" w:line="312" w:lineRule="auto"/>
      </w:pPr>
      <w:r>
        <w:rPr>
          <w:rFonts w:ascii="宋体" w:hAnsi="宋体" w:eastAsia="宋体" w:cs="宋体"/>
          <w:color w:val="000"/>
          <w:sz w:val="28"/>
          <w:szCs w:val="28"/>
        </w:rPr>
        <w:t xml:space="preserve">甲方：______________________地址：________________________________身份证号码：__________________________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乙方：______________________地址：________________________________电话：________________________________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w:t>
      </w:r>
    </w:p>
    <w:p>
      <w:pPr>
        <w:ind w:left="0" w:right="0" w:firstLine="560"/>
        <w:spacing w:before="450" w:after="450" w:line="312" w:lineRule="auto"/>
      </w:pPr>
      <w:r>
        <w:rPr>
          <w:rFonts w:ascii="宋体" w:hAnsi="宋体" w:eastAsia="宋体" w:cs="宋体"/>
          <w:color w:val="000"/>
          <w:sz w:val="28"/>
          <w:szCs w:val="28"/>
        </w:rPr>
        <w:t xml:space="preserve">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甲方(签章)：_______________代理人：__________________________年____月____日签订地点：_________________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购房按揭合同线上怎么查六</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购房按揭合同线上怎么查七</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购房按揭合同线上怎么查八</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购房按揭合同线上怎么查篇十一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第一条房屋的基本情况，甲方房屋(以下简称该房屋)位于翠华镇，框架结构，建筑面积为平方米(含公摊)，经甲乙双方协商一致，该房屋售价为每平方米元，总金额大写：元整，小写：元。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购房按揭合同线上怎么查篇十五</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2025-05-25T14:27:52+08:00</dcterms:created>
  <dcterms:modified xsi:type="dcterms:W3CDTF">2025-05-25T14:27:52+08:00</dcterms:modified>
</cp:coreProperties>
</file>

<file path=docProps/custom.xml><?xml version="1.0" encoding="utf-8"?>
<Properties xmlns="http://schemas.openxmlformats.org/officeDocument/2006/custom-properties" xmlns:vt="http://schemas.openxmlformats.org/officeDocument/2006/docPropsVTypes"/>
</file>