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2024年住房装修合同电子版 住房装修合同清单(51篇)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住房装修合同电子版 住房装修合同清单一承包方（简称乙方）：（施工工程队负责人）身份证：联络方式：家庭住址：第一条工程概况1.装潢施工地点：2.住房结构：砖混结构；房型__房__厅__套，建筑面积约__平方米。3.承包方式：4.装饰施工内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xxxxx年1月1日联合发布实施的xxx民用建筑工程室内环境污染控制规范xxx，进行室内环境的检测，并供给检测报告。检测费用根据xxx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住房装修合同清单四</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住房装修合同清单六</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住房装修合同清单九</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住房装修合同电子版 住房装修合同清单篇十一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工程项目：根据《xxx合同法》，甲、乙双方经友好洽谈和协商，甲方决定委托乙方进行居室装潢。为保证工程顺利进行，特签订本合同，以便共同遵守。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_0),包括水电材料,泥工材料,加上水电工费,泥工工费;第二次泥工完工时付两万(小写20_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为保障供需双方的合法权益，根据《xxx合同法》及有关法律，经供需双方友好协商,一致同意按下列条款签定本合同。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二、合同总金额：(rmb)元，大写：人民币壹佰柒拾陆万玖仟元整。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1.合同定金：10%的合同金额于合同签定时支付，预付款兑现后进行生产,计1592100元。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开户名：孙_</w:t>
      </w:r>
    </w:p>
    <w:p>
      <w:pPr>
        <w:ind w:left="0" w:right="0" w:firstLine="560"/>
        <w:spacing w:before="450" w:after="450" w:line="312" w:lineRule="auto"/>
      </w:pPr>
      <w:r>
        <w:rPr>
          <w:rFonts w:ascii="宋体" w:hAnsi="宋体" w:eastAsia="宋体" w:cs="宋体"/>
          <w:color w:val="000"/>
          <w:sz w:val="28"/>
          <w:szCs w:val="28"/>
        </w:rPr>
        <w:t xml:space="preserve">开户行：__中光村支行</w:t>
      </w:r>
    </w:p>
    <w:p>
      <w:pPr>
        <w:ind w:left="0" w:right="0" w:firstLine="560"/>
        <w:spacing w:before="450" w:after="450" w:line="312" w:lineRule="auto"/>
      </w:pPr>
      <w:r>
        <w:rPr>
          <w:rFonts w:ascii="宋体" w:hAnsi="宋体" w:eastAsia="宋体" w:cs="宋体"/>
          <w:color w:val="000"/>
          <w:sz w:val="28"/>
          <w:szCs w:val="28"/>
        </w:rPr>
        <w:t xml:space="preserve">开户账号：62_____64755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五、交货地点：北京市丰台区卢沟桥南里甲2号院3号楼四层4146室</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住房装修合同清单篇十七</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2025-01-16T14:10:50+08:00</dcterms:created>
  <dcterms:modified xsi:type="dcterms:W3CDTF">2025-01-16T14:10:50+08:00</dcterms:modified>
</cp:coreProperties>
</file>

<file path=docProps/custom.xml><?xml version="1.0" encoding="utf-8"?>
<Properties xmlns="http://schemas.openxmlformats.org/officeDocument/2006/custom-properties" xmlns:vt="http://schemas.openxmlformats.org/officeDocument/2006/docPropsVTypes"/>
</file>