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精装修合同(五篇)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精装修合同一地址： 地址：电话： 委托代理人： 电话：施工负责人： 电话：依照《中华人民共和国合同法》及有关法律、法规的规定，结合家庭居室装饰装修工程施工的特点，双方在平等、自愿、协商一致的基础上，就发包人的家庭居室装饰装修工程(以下简称工...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三、关于原料供应的约定</w:t>
      </w:r>
    </w:p>
    <w:p>
      <w:pPr>
        <w:ind w:left="0" w:right="0" w:firstLine="560"/>
        <w:spacing w:before="450" w:after="450" w:line="312" w:lineRule="auto"/>
      </w:pPr>
      <w:r>
        <w:rPr>
          <w:rFonts w:ascii="宋体" w:hAnsi="宋体" w:eastAsia="宋体" w:cs="宋体"/>
          <w:color w:val="000"/>
          <w:sz w:val="28"/>
          <w:szCs w:val="28"/>
        </w:rPr>
        <w:t xml:space="preserve">1.甲方提供的原料：详见合同装修工程报价单。本工程甲方负责采购供应的原料、设备，应为符合设计要求的合格产品，并应按时供应到 现场，乙方应办理验收手续。如甲方供应的原料、设备发生质量问题或规格差异，乙方应及时向甲方书面提出，甲方仍表示使用的，由此造成工程损失的，责任由甲 方承担。甲方供应的原料抵现场后，经乙方验收，由乙方负责保管，乙方可收取甲方提供原料价款保管费，费率由双方约定，由于保管不当造成的损失，由乙方负责赔偿。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2.乙方对甲方采购的装饰原料、设备，均应用于本合同规定的住宅装饰，非经甲方同意，不得挪作他用。如乙方违反此规定，应按挪用原料、设备价款的双倍补偿给甲方。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3.乙方供应的原料、设备，如不符合质量要求或规格有差异，应禁止使用。如已使用，对工程造成的损失由乙方负责。如乙方提供的原料、设备系为伪劣商品，应按原料、设备价款的双倍补偿给甲方。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3.甲方提供的原料、设备质量不合格而影响工程质量，其返工费由甲方承担，工期顺延。由于乙方原因造成质量事故，其返工费用由乙方承担，工期不变。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工程价款(金额大写)___________________元，详见本合同附件(二)《家庭装潢工程原料预算表》。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1.工程使用主要原料的品种、规格、名称，经双方认可。详见本合同附件(三)《家庭装潢工程原料决算清单》。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合同一经签订，甲方即应付100%工程原料款和施工工费的50%;当工期进度过半(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2025-01-16T03:37:48+08:00</dcterms:created>
  <dcterms:modified xsi:type="dcterms:W3CDTF">2025-01-16T03:37:48+08:00</dcterms:modified>
</cp:coreProperties>
</file>

<file path=docProps/custom.xml><?xml version="1.0" encoding="utf-8"?>
<Properties xmlns="http://schemas.openxmlformats.org/officeDocument/2006/custom-properties" xmlns:vt="http://schemas.openxmlformats.org/officeDocument/2006/docPropsVTypes"/>
</file>