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什么是法家？是什么样的思想理念？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法家，《汉书艺文志》列为“九流”之一。法家成熟很晚，但成型很早，最早可追溯于夏商时期的理官，成熟在战国时期，也是先秦学派中最后出现的一家。　　一般认为，春秋战国时期的管仲和子产为法家思想先驱。前期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法家，《汉书艺文志》列为“九流”之一。法家成熟很晚，但成型很早，最早可追溯于夏商时期的理官，成熟在战国时期，也是先秦学派中最后出现的一家。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一般认为，春秋战国时期的管仲和子产为法家思想先驱。前期和中期法家有李悝、商鞅、申不害、慎到等。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李悝所编《法经》，是中国历史上第一部比较完整法典。战国末期，韩非对他们的学说加以总结、综合，集法家之大成。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法、术、势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商鞅强调“法”，主张国君要明法令，用法律来加强统治。法指健全的法制。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申不害强调“术”，主张国君千万要注意控制，驾驭臣下和人民的手段。术指驾驭群臣，掌握政权。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慎到强调“势”，认为国君必须加强威势才能统治天下。势指君主的权势。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法家集大成者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战国末年，韩非子则对商鞅之法、申不害之术、慎到之势进行了吸收和扬弃，从而形成一个新的法家学说体系。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他认为：明君如天，执法公正，这是法的作用;驾驭群臣时，神出鬼没，令人无从捉摸，这是术的体现;拥有威严，令出如山，这是势的作用。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法、术、势三者相辅相成，三者不可无一。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法家思想：人性观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法家主张荀子的性恶论。在法家看来，好利恶害，趋利避害是古往今来人人固有的本性。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韩非认为，人的好利主要根源于人们的生存需要，他认为：以肠胃为根本，不食则不能活。每个人都有欲利之心，人的任何行为都受好利的本性支配，即使是父子、君臣之间，也是计利而行的。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法家人性论是那个时代的反映，是私有制和商品经济发展的产物，是商品等价交换在人们利益上的反应，也为法家法治思想提供了理论基础，在一定意义上讲具有历史进步性。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法家思想：诚信观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诚信是中国传统道德规范中的重要内容，带有普遍的成人立身标准。诚，真心实意，开诚布公。信，诚实、不疑、不欺。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法家思想：历史观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法家，主张锐意改革。他们认为历史是向前发展的，一切的法律和制度都要随历史的发展而发展，韩非更是提出“时移而治不易者乱”。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法家思想的作用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法布于众，法律是君主治理国家的依据，那么法律就应当以成文的形式出现，并做到公布于众，并争取做到“家喻户晓”。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法之所以公布，其目的有二：一是“使万民知所避就”，能以法律自戒，二是为了监督官吏公开断案，防止罪犯法外求情。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依法办事，要严格依法办事，维护其权威性。任法而治要排除一切人为的因素，以免“人存政举，人亡政息”。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刑无等级，法一旦颁布生效，就必须官不私亲，法不遗爱，天子犯法与庶民同罪则体现了法家公平执法的决心。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保持法律稳定，法家从变法到定法的立场之转变，只有政法独制于主，才能达到统一立法权之目的。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法家思想太过于绝对化，不别亲疏，不殊贵贱的思想是难能可贵的，但是忽略了情对于人的重要性。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延伸阅读：最齐全的诸子百家之道，流芳百世!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孔子：为人之道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做人要善良，勿以善小而不为，勿以恶小而为之。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做人要本分，富贵不能淫，贫贱不能移。做人要诚实，诚信乃做人之本也。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做人要自重，严以律己宽于待人。做人要知足，知足者常乐也!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老子：处事之道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大其心，容天下之物;虚其心，受天下之善;平其心，论天下之事;潜其心，观天下之理。“道者，万物之奥。”“万物恃之以生而不辞，功成而不有，衣养万物而不为主。”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谦退是保身第一法，安详是处世第一法，宽容是处事第一法;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寡欲是养心第壹法;勿言无益身心之语;勿为无益身心之事;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勿进无益身心之人;勿入无益身心之境;勿展无益身心之书。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庄子：养性之道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身安，不如心安;屋宽，不如心宽。以自然之道，养自然之身;以喜悦之身，养喜悦之神。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有所敬畏，是做人基本的道义准则。所谓快乐，不是财富多而是欲望少。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做人，人品为先，才能为次;做事，明理为先，勤奋为次。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人生要学会平和心，喜乐心，慈悲心。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孟子：君臣之道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君臣相比，君属于强势，臣属于弱势，其关系由强势君主导。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君讲礼，臣讲忠，故君臣之道在于礼。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君礼于臣，臣必忠;臣忠于君而君不礼，其忠必退。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荀子：学习之道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可概括为七个方面。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一是蜕：学习不能满足于已有的成就，应该不断地有所发明，有所进展，日渐而月进，并且使之产生质变。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二是虚：虚指的是学习态度。虚者，虚心、谦虚也。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三是一：“一”是专一、专心致志的学习，“学之道，贵以专”。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四是静：“静”，指的是心要静，而摒弃一切杂念。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五是积：荀子说：“不积跬步，无以至千里;不积小流，无以成江海。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六是师：“国将兴，必贵师而重傅……国将衰，必贱师而轻傅。”有了好的老师，便可以好学，“得贤师而事之，则所闻者尧、舜、禹、汤之道也。”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七是友：荀子提出，学者应“亲友”，以求得在治学上的“好善无厌，受谏而能诫”，即不断地得到批评和指正，而日有所成。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孙子：韬略之道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意指文韬武略。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中国的韬略思想，源远流长，博大精深，实为传统文化之瑰宝，历史遗产之精华。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韬略犹如双刃古剑。轻用其芒，动即有伤，是为凶器;深若藏拙，临机取决，是为利器。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愿学者得其精髓，重其所用，发扬古道，利国利民。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教练不是知识训练或者技巧训练，而是一种拓展信念与视。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管子：教练之道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能力和习惯的培养;教练犹如一面镜子，反映当事人的真实现状和局限，同时引发对方看到更多的可能性，给对方一个重新选择的机会。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教练的使命就是——因成就他人而成功!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韩非子：统驭之道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驭理论：“精诚为道，运筹为术，组织为器，人才为本，制度为体，文化为魂”，带你修炼六个方面的能量，帮你完成从攻城略地到运筹帷幄、从创业有成到基业长青的惊险一跃，成长为新经济时代的新型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鬼谷子：权谋之道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权谋，是指在争夺、巩固、发展权力的过程中使用的一切灵活应变的手段。权力，是指能够直接支配他人，使之按照自己的意志行动的力量。权力带来财富、地位、荣耀。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谋天然地不受一切仁义道德、公平正义的约束;它甚至没有任何原则可言，唯壹的原则是：为达目的，不择手段。权谋的合理性取决于权谋的结果，即所谓“窃钩者诛,窃国者侯”，“胜者为王，败者为寇”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大学：修身之道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修身过程实质上是一个格物、致知、诚意、正心过程。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格物就是探究弄清事物的发展之道;致知就是获取知识，诚意就是赤诚、真诚、忠诚之心对待壹切事物;正心，就是使自己的心正，是自己成为一个道德高尚，修为高深的人。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因此，修身的过程，就是探究事物发展规律的过程，就是学习知识的过程，就是真诚地对待一切的过程，就是严个要求自己，完善自己，把自己变成一个道德高尚的人的过程。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易经：天地之道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天地之道：博也，厚也，高也，明也，悠也，久也。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所谓天地之道，也不过是自然法则。妳若遵从了——便能遗世独立，飘飘欲仙：返之则——万劫不复，永世不得超生。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想那轮回之苦，却非人力所为也!故而道是：冥冥中早已注定，天意实属难违。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仔细想想，可也不就是这样的么?故，天地之道在于人心。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禅宗：生死之道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死生间观节，细微处品德。死亦生，生亦死，死是另一个生的开始，生亦是另一个死的结束。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故，生则生、死则死，岂能赖着不死或就是不生?故来之则应，去留无意，随缘而行，不纠结、不着相。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