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黄金珠宝购销合同</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珠宝、黄金产品订货合同甲方：乙方： 承德市钰轩工艺品有限责任公司向承德市钰轩工艺品有限责任公司进购深圳“周大生”品牌的珠宝产品，就相关情况特订立以下合同：三、 验收标准：甲方收到货物后，按合同第二款进行检验，检验合格后提货；如在提货前发现有...</w:t>
      </w:r>
    </w:p>
    <w:p>
      <w:pPr>
        <w:ind w:left="0" w:right="0" w:firstLine="560"/>
        <w:spacing w:before="450" w:after="450" w:line="312" w:lineRule="auto"/>
      </w:pPr>
      <w:r>
        <w:rPr>
          <w:rFonts w:ascii="宋体" w:hAnsi="宋体" w:eastAsia="宋体" w:cs="宋体"/>
          <w:color w:val="000"/>
          <w:sz w:val="28"/>
          <w:szCs w:val="28"/>
        </w:rPr>
        <w:t xml:space="preserve">珠宝、黄金产品订货合同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电话：0314-xxx 邮编：067000 邮编：067000</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2025-01-16T06:45:20+08:00</dcterms:created>
  <dcterms:modified xsi:type="dcterms:W3CDTF">2025-01-16T06:45:20+08:00</dcterms:modified>
</cp:coreProperties>
</file>

<file path=docProps/custom.xml><?xml version="1.0" encoding="utf-8"?>
<Properties xmlns="http://schemas.openxmlformats.org/officeDocument/2006/custom-properties" xmlns:vt="http://schemas.openxmlformats.org/officeDocument/2006/docPropsVTypes"/>
</file>