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简单个人租房合同(二十三篇)</w:t>
      </w:r>
      <w:bookmarkEnd w:id="1"/>
    </w:p>
    <w:p>
      <w:pPr>
        <w:jc w:val="center"/>
        <w:spacing w:before="0" w:after="450"/>
      </w:pPr>
      <w:r>
        <w:rPr>
          <w:rFonts w:ascii="Arial" w:hAnsi="Arial" w:eastAsia="Arial" w:cs="Arial"/>
          <w:color w:val="999999"/>
          <w:sz w:val="20"/>
          <w:szCs w:val="20"/>
        </w:rPr>
        <w:t xml:space="preserve">来源：网络  作者：梦中情人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简单个人租房合同一承租方(乙方)_________ 性别：_____年____月___日出生，身份证号码：_______________甲、乙双方就房屋租赁事宜，达成如下协议：一、甲方将位于____市____街道___小区___号楼号的房屋...</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简单个人租房合同三</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简单个人租房合同八</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14.补充规定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日签于南京</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简单个人租房合同篇十一</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简单个人租房合同篇十四</w:t>
      </w:r>
    </w:p>
    <w:p>
      <w:pPr>
        <w:ind w:left="0" w:right="0" w:firstLine="560"/>
        <w:spacing w:before="450" w:after="450" w:line="312" w:lineRule="auto"/>
      </w:pPr>
      <w:r>
        <w:rPr>
          <w:rFonts w:ascii="宋体" w:hAnsi="宋体" w:eastAsia="宋体" w:cs="宋体"/>
          <w:color w:val="000"/>
          <w:sz w:val="28"/>
          <w:szCs w:val="28"/>
        </w:rPr>
        <w:t xml:space="preserve">出租方(房东)【甲方】： 联系电话： 承租方(房客)</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简单个人租房合同篇十七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简单个人租房合同篇十八</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简单个人租房合同篇二十</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2025-01-16T05:54:57+08:00</dcterms:created>
  <dcterms:modified xsi:type="dcterms:W3CDTF">2025-01-16T05:54:57+08:00</dcterms:modified>
</cp:coreProperties>
</file>

<file path=docProps/custom.xml><?xml version="1.0" encoding="utf-8"?>
<Properties xmlns="http://schemas.openxmlformats.org/officeDocument/2006/custom-properties" xmlns:vt="http://schemas.openxmlformats.org/officeDocument/2006/docPropsVTypes"/>
</file>