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简单个人租房合同协议书大全(12篇)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简单个人租房合同协议书一承租方： 以下简称乙方。电话：1、根据《中华人民共和国房合同法》及相关法律法规，为维护甲、乙双方的权利和义务，经双方协商达成以下协议，特签订本合同。2、甲方将龙坪镇文化路龙坪巷34号房屋的二楼三室两厅，面积140米2...</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简单个人租房合同协议书一</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路 号 栋 单元 号。面积 平米的房屋租给乙方使用，期限自年日至年月日止，租用期 个月。</w:t>
      </w:r>
    </w:p>
    <w:p>
      <w:pPr>
        <w:ind w:left="0" w:right="0" w:firstLine="560"/>
        <w:spacing w:before="450" w:after="450" w:line="312" w:lineRule="auto"/>
      </w:pPr>
      <w:r>
        <w:rPr>
          <w:rFonts w:ascii="宋体" w:hAnsi="宋体" w:eastAsia="宋体" w:cs="宋体"/>
          <w:color w:val="000"/>
          <w:sz w:val="28"/>
          <w:szCs w:val="28"/>
        </w:rPr>
        <w:t xml:space="preserve">二、乙方须一次性交纳押金 元。(人民币大写： 仟 佰 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甲方：________________(出租人)身份证号码：____________________________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______共有)拥有完全所有权和使用权，设有房屋它项权利有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4、不可抗力系指____“____不能预见、不能避免并不能克服的客观情况____”____.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简单个人租房合同协议书八</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出租人(甲方)签字(盖章)___________承租人(乙方)签字(盖章)：___________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简单个人租房合同协议书九</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 第十五条 违约责任 如承租人违约，按押金的30%收取。 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 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简单个人租房合同协议书篇十二</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2025-05-26T00:42:27+08:00</dcterms:created>
  <dcterms:modified xsi:type="dcterms:W3CDTF">2025-05-26T00:42:27+08:00</dcterms:modified>
</cp:coreProperties>
</file>

<file path=docProps/custom.xml><?xml version="1.0" encoding="utf-8"?>
<Properties xmlns="http://schemas.openxmlformats.org/officeDocument/2006/custom-properties" xmlns:vt="http://schemas.openxmlformats.org/officeDocument/2006/docPropsVTypes"/>
</file>