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崇文区危化品物流合同范本(热门28篇)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崇文区危化品物流合同范本120xx年的工作已接近尾声，一年来，在公司经理室的正确领导下，各部门同仁齐心协力，共同努力，客服工作取得了一定的成绩。今年以来，公司经理室继续以抓业务发展及内务管理并重，实现两手抓，齐抓共管的管理模式，带领客服全体...</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崇文区危化品物流合同范本1</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崇文区危化品物流合同范本2</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崇文区危化品物流合同范本3</w:t>
      </w:r>
    </w:p>
    <w:p>
      <w:pPr>
        <w:ind w:left="0" w:right="0" w:firstLine="560"/>
        <w:spacing w:before="450" w:after="450" w:line="312" w:lineRule="auto"/>
      </w:pPr>
      <w:r>
        <w:rPr>
          <w:rFonts w:ascii="宋体" w:hAnsi="宋体" w:eastAsia="宋体" w:cs="宋体"/>
          <w:color w:val="000"/>
          <w:sz w:val="28"/>
          <w:szCs w:val="28"/>
        </w:rPr>
        <w:t xml:space="preserve">连日来，北京不少社区都自发组建了疫情互助群，居民们在群里互通有无、互帮互助，热络场面令人动容。</w:t>
      </w:r>
    </w:p>
    <w:p>
      <w:pPr>
        <w:ind w:left="0" w:right="0" w:firstLine="560"/>
        <w:spacing w:before="450" w:after="450" w:line="312" w:lineRule="auto"/>
      </w:pPr>
      <w:r>
        <w:rPr>
          <w:rFonts w:ascii="宋体" w:hAnsi="宋体" w:eastAsia="宋体" w:cs="宋体"/>
          <w:color w:val="000"/>
          <w:sz w:val="28"/>
          <w:szCs w:val="28"/>
        </w:rPr>
        <w:t xml:space="preserve">家住太阳宫地区太阳公元小区的叶女士，家中有一个5岁大的孩子。家中的退烧药已用完，孩子仍然高烧不退，一直哭闹。抱着试试看的想法，叶女士在业主微信群里发了一条求助信息，很快就得到邻居们的积极响应。</w:t>
      </w:r>
    </w:p>
    <w:p>
      <w:pPr>
        <w:ind w:left="0" w:right="0" w:firstLine="560"/>
        <w:spacing w:before="450" w:after="450" w:line="312" w:lineRule="auto"/>
      </w:pPr>
      <w:r>
        <w:rPr>
          <w:rFonts w:ascii="宋体" w:hAnsi="宋体" w:eastAsia="宋体" w:cs="宋体"/>
          <w:color w:val="000"/>
          <w:sz w:val="28"/>
          <w:szCs w:val="28"/>
        </w:rPr>
        <w:t xml:space="preserve">“我家有美林。”“我有泰诺，怎么给你？”“一盒退热贴已经放你家门口了。”短短十几分钟，微信群中不断跳出邻居的回应，叶女士一家感动不已。</w:t>
      </w:r>
    </w:p>
    <w:p>
      <w:pPr>
        <w:ind w:left="0" w:right="0" w:firstLine="560"/>
        <w:spacing w:before="450" w:after="450" w:line="312" w:lineRule="auto"/>
      </w:pPr>
      <w:r>
        <w:rPr>
          <w:rFonts w:ascii="宋体" w:hAnsi="宋体" w:eastAsia="宋体" w:cs="宋体"/>
          <w:color w:val="000"/>
          <w:sz w:val="28"/>
          <w:szCs w:val="28"/>
        </w:rPr>
        <w:t xml:space="preserve">疫情期间，老年人是重点关注对象。邻居们的“雪中送炭”，解决了老人的燃眉之急。“我们是两个80多岁的老人，请问哪位邻居家里有多余的体温计，或者哪位邻居要去药店，请帮忙带一支。”这是望京西园四区一位老人在群里的留言。不到半个小时，温度计已经放在老人的家门口。一起送来的还有一些蔬菜、水果。</w:t>
      </w:r>
    </w:p>
    <w:p>
      <w:pPr>
        <w:ind w:left="0" w:right="0" w:firstLine="560"/>
        <w:spacing w:before="450" w:after="450" w:line="312" w:lineRule="auto"/>
      </w:pPr>
      <w:r>
        <w:rPr>
          <w:rFonts w:ascii="宋体" w:hAnsi="宋体" w:eastAsia="宋体" w:cs="宋体"/>
          <w:color w:val="000"/>
          <w:sz w:val="28"/>
          <w:szCs w:val="28"/>
        </w:rPr>
        <w:t xml:space="preserve">邻里互助的暖心事还有很多。垡头街道北焦社区一位居民自己阳性了，还不忘把家里的抗原拿出来，放在家门口，让有需要的邻居自取，还主动提醒大家消毒后再使用。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结算单据等四张（略）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崇文区危化品物流合同范本5</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崇文区危化品物流合同范本6</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崇文区危化品物流合同范本7</w:t>
      </w:r>
    </w:p>
    <w:p>
      <w:pPr>
        <w:ind w:left="0" w:right="0" w:firstLine="560"/>
        <w:spacing w:before="450" w:after="450" w:line="312" w:lineRule="auto"/>
      </w:pPr>
      <w:r>
        <w:rPr>
          <w:rFonts w:ascii="宋体" w:hAnsi="宋体" w:eastAsia="宋体" w:cs="宋体"/>
          <w:color w:val="000"/>
          <w:sz w:val="28"/>
          <w:szCs w:val="28"/>
        </w:rPr>
        <w:t xml:space="preserve">托运单位：___电器厂 联系人：___ 电话：____ 地址：___市___路___号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托运方：_____电器厂（盖章）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承运方：_____市汽车运输公司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崇文区危化品物流合同范本8</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崇文区危化品物流合同范本9</w:t>
      </w:r>
    </w:p>
    <w:p>
      <w:pPr>
        <w:ind w:left="0" w:right="0" w:firstLine="560"/>
        <w:spacing w:before="450" w:after="450" w:line="312" w:lineRule="auto"/>
      </w:pPr>
      <w:r>
        <w:rPr>
          <w:rFonts w:ascii="宋体" w:hAnsi="宋体" w:eastAsia="宋体" w:cs="宋体"/>
          <w:color w:val="000"/>
          <w:sz w:val="28"/>
          <w:szCs w:val="28"/>
        </w:rPr>
        <w:t xml:space="preserve">12月12日凌晨1：20分，还在睡梦中的北京大学首钢医院医生吴珺被一阵急促的手机铃声惊醒，电话那头急诊科祝振忠显得十分着急：“吴主任，您快到医院来看看，刚刚收治一位3岁幼童高热惊厥，自测新冠抗原阳性……”新冠病毒感染激发的热性惊厥，吴珺心中已经有了初步判断。她立刻告知当日急诊科值班医生程洁，给孩子静推地西泮止惊，随后立刻打车前往医院。</w:t>
      </w:r>
    </w:p>
    <w:p>
      <w:pPr>
        <w:ind w:left="0" w:right="0" w:firstLine="560"/>
        <w:spacing w:before="450" w:after="450" w:line="312" w:lineRule="auto"/>
      </w:pPr>
      <w:r>
        <w:rPr>
          <w:rFonts w:ascii="宋体" w:hAnsi="宋体" w:eastAsia="宋体" w:cs="宋体"/>
          <w:color w:val="000"/>
          <w:sz w:val="28"/>
          <w:szCs w:val="28"/>
        </w:rPr>
        <w:t xml:space="preserve">吴珺以最快的速度来到患儿身边，她了解到这是一个以“发热5小时，抽搐20分钟”为主诉来就诊的孩子，在家自测新冠抗原阳性。急诊初步诊断为：上呼吸道感染、热性惊厥。</w:t>
      </w:r>
    </w:p>
    <w:p>
      <w:pPr>
        <w:ind w:left="0" w:right="0" w:firstLine="560"/>
        <w:spacing w:before="450" w:after="450" w:line="312" w:lineRule="auto"/>
      </w:pPr>
      <w:r>
        <w:rPr>
          <w:rFonts w:ascii="宋体" w:hAnsi="宋体" w:eastAsia="宋体" w:cs="宋体"/>
          <w:color w:val="000"/>
          <w:sz w:val="28"/>
          <w:szCs w:val="28"/>
        </w:rPr>
        <w:t xml:space="preserve">随即对孩子开展了一系列急救工作，但患儿经过常规镇静治疗后，仍有不自主眨眼、意识障碍、血压升高、心率增快、血氧饱和度下降等表现，吴珺立刻判断这个孩子为复杂型热性惊厥、惊厥持续状态。换用镇静药物，加用降颅压、静点退热药物，急诊科赵艳红、张静、张燕燕等护士们手脚麻利地配合吴主任给孩子扎针、抽血、输液、灌肠等治疗，虽然她们是第一次搭档，但是她们的训练有素，分工协作，有条不紊的救治，最终让患儿的惊厥逐渐缓解，意识逐渐恢复。</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崇文区危化品物流合同范本10</w:t>
      </w:r>
    </w:p>
    <w:p>
      <w:pPr>
        <w:ind w:left="0" w:right="0" w:firstLine="560"/>
        <w:spacing w:before="450" w:after="450" w:line="312" w:lineRule="auto"/>
      </w:pPr>
      <w:r>
        <w:rPr>
          <w:rFonts w:ascii="宋体" w:hAnsi="宋体" w:eastAsia="宋体" w:cs="宋体"/>
          <w:color w:val="000"/>
          <w:sz w:val="28"/>
          <w:szCs w:val="28"/>
        </w:rPr>
        <w:t xml:space="preserve">安全生产专项整治三年行动进展情况小结1根据五经开安委办发53号关于报送安全生产专项整治三年行动进展情况的通知，我单位对安全生产专项整治三年行动____年10月1日至____年10月31日的情况如下：</w:t>
      </w:r>
    </w:p>
    <w:p>
      <w:pPr>
        <w:ind w:left="0" w:right="0" w:firstLine="560"/>
        <w:spacing w:before="450" w:after="450" w:line="312" w:lineRule="auto"/>
      </w:pPr>
      <w:r>
        <w:rPr>
          <w:rFonts w:ascii="宋体" w:hAnsi="宋体" w:eastAsia="宋体" w:cs="宋体"/>
          <w:color w:val="000"/>
          <w:sz w:val="28"/>
          <w:szCs w:val="28"/>
        </w:rPr>
        <w:t xml:space="preserve">根据公司《关于在全公司开展安全生产专项整治的通知》的要求，首先制定了“安全生产专项整治三年行动工作方案”，明确各职能部门在专项整治中的职责和任务，并进行安排部署。公司专门召开了第三阶段专项整治工作会议，明确提出了整治要求和目的。公司每月的安全生产例会，作为专项整治工作的回报会，各部必须将专项整治情况进行通报。在第三阶段安全生产专项整治工作中，深入现场排查，做到了有组织、有安排、有进展、有落实。</w:t>
      </w:r>
    </w:p>
    <w:p>
      <w:pPr>
        <w:ind w:left="0" w:right="0" w:firstLine="560"/>
        <w:spacing w:before="450" w:after="450" w:line="312" w:lineRule="auto"/>
      </w:pPr>
      <w:r>
        <w:rPr>
          <w:rFonts w:ascii="宋体" w:hAnsi="宋体" w:eastAsia="宋体" w:cs="宋体"/>
          <w:color w:val="000"/>
          <w:sz w:val="28"/>
          <w:szCs w:val="28"/>
        </w:rPr>
        <w:t xml:space="preserve">按照工作方案继续完善和落实了重在从根本上消除事故隐患的企业安全生产责任链条、制度成果、管理办法、重点工程、工作机制和预防控制体系,扎实推进企业安全生产治理体系和治理能力现代化。完善了形成以落实企业主要负责人安全责任为重点的企业安全生产主体责任体系、以建立企业技术和管理团队为重点的规范化安全生产管理制度、以风险分级管控和隐患排查治理为重点的安全预防控制体系。</w:t>
      </w:r>
    </w:p>
    <w:p>
      <w:pPr>
        <w:ind w:left="0" w:right="0" w:firstLine="560"/>
        <w:spacing w:before="450" w:after="450" w:line="312" w:lineRule="auto"/>
      </w:pPr>
      <w:r>
        <w:rPr>
          <w:rFonts w:ascii="宋体" w:hAnsi="宋体" w:eastAsia="宋体" w:cs="宋体"/>
          <w:color w:val="000"/>
          <w:sz w:val="28"/>
          <w:szCs w:val="28"/>
        </w:rPr>
        <w:t xml:space="preserve">第三阶段的专项整治工作已完成，但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我们应该加强组织领导，落实工作责任，公司安全生产大检查督查反馈</w:t>
      </w:r>
    </w:p>
    <w:p>
      <w:pPr>
        <w:ind w:left="0" w:right="0" w:firstLine="560"/>
        <w:spacing w:before="450" w:after="450" w:line="312" w:lineRule="auto"/>
      </w:pPr>
      <w:r>
        <w:rPr>
          <w:rFonts w:ascii="宋体" w:hAnsi="宋体" w:eastAsia="宋体" w:cs="宋体"/>
          <w:color w:val="000"/>
          <w:sz w:val="28"/>
          <w:szCs w:val="28"/>
        </w:rPr>
        <w:t xml:space="preserve">问题整改（隐患排查）专项整治行动高度重视，切实加强领导，采取有力措施，强力推进工作。加强宣传教育，提高安全意识、责任意识，坚持全面部署，全员参加原则。不论部门职能，不论岗位职责，不论职务大小，全面动员，精心组织，全员投入到学习各级各部门关于加强安全生产大检查督查反馈问题整改专项整治行动实施方案工作的重要指示精神。</w:t>
      </w:r>
    </w:p>
    <w:p>
      <w:pPr>
        <w:ind w:left="0" w:right="0" w:firstLine="560"/>
        <w:spacing w:before="450" w:after="450" w:line="312" w:lineRule="auto"/>
      </w:pPr>
      <w:r>
        <w:rPr>
          <w:rFonts w:ascii="宋体" w:hAnsi="宋体" w:eastAsia="宋体" w:cs="宋体"/>
          <w:color w:val="000"/>
          <w:sz w:val="28"/>
          <w:szCs w:val="28"/>
        </w:rPr>
        <w:t xml:space="preserve">按照《自治区安委会办公室关于报送____年度全区安全生产专项整治行动工作总结的通知》要求，现将我市____年安全生产专项整治行动开展情况总结报告如下：</w:t>
      </w:r>
    </w:p>
    <w:p>
      <w:pPr>
        <w:ind w:left="0" w:right="0" w:firstLine="560"/>
        <w:spacing w:before="450" w:after="450" w:line="312" w:lineRule="auto"/>
      </w:pPr>
      <w:r>
        <w:rPr>
          <w:rFonts w:ascii="宋体" w:hAnsi="宋体" w:eastAsia="宋体" w:cs="宋体"/>
          <w:color w:val="000"/>
          <w:sz w:val="28"/>
          <w:szCs w:val="28"/>
        </w:rPr>
        <w:t xml:space="preserve">我市把督导考核作专项整治工作的有力抓手，结合安全生产大检查、重点节日期间安全生产工作，邀请专家和记者参与，对各县（市）区、各行业主管部门工作开展情况进行了多轮次督查检查，及时查改问题。并把工作开展情况纳入各级各有关部门年度安全生产责任考核的重要内容，坚决实行重特大事故“一票否决”，推动安全生产专项整治工作扎实深入开展，取得了实实在在的成效。</w:t>
      </w:r>
    </w:p>
    <w:p>
      <w:pPr>
        <w:ind w:left="0" w:right="0" w:firstLine="560"/>
        <w:spacing w:before="450" w:after="450" w:line="312" w:lineRule="auto"/>
      </w:pPr>
      <w:r>
        <w:rPr>
          <w:rFonts w:ascii="宋体" w:hAnsi="宋体" w:eastAsia="宋体" w:cs="宋体"/>
          <w:color w:val="000"/>
          <w:sz w:val="28"/>
          <w:szCs w:val="28"/>
        </w:rPr>
        <w:t xml:space="preserve">四、全面监管，严格执法，着力排查整改安全生产隐患我市始终持续保持高压态势，加大安全生产执法力度，坚决落实停产整顿、关闭取缔、上限处罚、追究法律责任“四个一律”措施，严厉打击各类非法违法生产经营建设行为，有力净化了安全生产环境。期间，共打击严重违法违规行为452起，关闭取缔了宁夏德金源商贸有限公司及3处私自储存危险化学品窝点，停产整顿41家企业，暂扣吊销证照企业3家，罚款216万元，追究刑事责任8人，并在主流媒体集中曝光了典型违法违规企业、个人及发生生产安全事故的企业。煤矿整治，我市监管煤矿企业15家，其中央企、国企煤矿11家，民企煤矿4家。目前，生产煤矿共有6家，试生产煤矿4家，停产停工煤矿5家。以推进煤矿致灾因素排查治理、督促企业深入开展瓦斯、水害等重大灾害治理及打击“五假五超”非法违法行为为重点，深入辖区15家煤炭企业就此次专项行动开展情况进行督促检查，听取煤矿负责人工作汇报，对发现的问题及时责令整改，下发现场检查记录21份，查出隐患60条，并督促企业整改；经检查，各停产及停建整顿煤矿均较好的按照区市停产整顿煤矿要求进行了停产，并就停产停建期间隐患排查处理作出了相关安排</w:t>
      </w:r>
    </w:p>
    <w:p>
      <w:pPr>
        <w:ind w:left="0" w:right="0" w:firstLine="560"/>
        <w:spacing w:before="450" w:after="450" w:line="312" w:lineRule="auto"/>
      </w:pPr>
      <w:r>
        <w:rPr>
          <w:rFonts w:ascii="宋体" w:hAnsi="宋体" w:eastAsia="宋体" w:cs="宋体"/>
          <w:color w:val="000"/>
          <w:sz w:val="28"/>
          <w:szCs w:val="28"/>
        </w:rPr>
        <w:t xml:space="preserve">部署。非煤矿山专项整治。集中开展露天矿山“一面墙”整治，严格执行主要</w:t>
      </w:r>
    </w:p>
    <w:p>
      <w:pPr>
        <w:ind w:left="0" w:right="0" w:firstLine="560"/>
        <w:spacing w:before="450" w:after="450" w:line="312" w:lineRule="auto"/>
      </w:pPr>
      <w:r>
        <w:rPr>
          <w:rFonts w:ascii="宋体" w:hAnsi="宋体" w:eastAsia="宋体" w:cs="宋体"/>
          <w:color w:val="000"/>
          <w:sz w:val="28"/>
          <w:szCs w:val="28"/>
        </w:rPr>
        <w:t xml:space="preserve">矿种最小开采规模、最低服务年限准入标准，强力推进正规化开采，推进安全质量标准化全面升级。在矿区范围内及周边地区持续开展打非治违工作，在道路上设置了5处限高架，遏制偷采盗采行为的发生，杜绝因非法违法生产造成安全事故。截止目前，市局组织矿管处（所）安全督查约百余次。开展打击非法盗采巡查200余次，对盗采易发区内的22台装载机实施了先行证据保存，已立案查处10宗违法开采矿产资源行为，结案8宗，剩余案件正在查处中。</w:t>
      </w:r>
    </w:p>
    <w:p>
      <w:pPr>
        <w:ind w:left="0" w:right="0" w:firstLine="560"/>
        <w:spacing w:before="450" w:after="450" w:line="312" w:lineRule="auto"/>
      </w:pPr>
      <w:r>
        <w:rPr>
          <w:rFonts w:ascii="宋体" w:hAnsi="宋体" w:eastAsia="宋体" w:cs="宋体"/>
          <w:color w:val="000"/>
          <w:sz w:val="28"/>
          <w:szCs w:val="28"/>
        </w:rPr>
        <w:t xml:space="preserve">道路交通专项整治。以集中排查事故多发急弯陡坡、临水临崖、连续下坡、团雾多发路段以及隧道桥梁、“公跨铁”立交道口为整治重点，共排查公路里程公里，其__道2条（公里），省道2条（公路），县道4条（公里），乡道7条（公里），专用道路1条（公里），村道3条（公里）；桥梁69座（共计延米），其中大桥2座，中桥23座，小桥44座（含危桥1座）；涵洞331道（含5道危涵）。共计排查出安全隐患16处，已排除整改5处。对暂时无法治理的，已采取相应的应急预防措施，确保安全。</w:t>
      </w:r>
    </w:p>
    <w:p>
      <w:pPr>
        <w:ind w:left="0" w:right="0" w:firstLine="560"/>
        <w:spacing w:before="450" w:after="450" w:line="312" w:lineRule="auto"/>
      </w:pPr>
      <w:r>
        <w:rPr>
          <w:rFonts w:ascii="宋体" w:hAnsi="宋体" w:eastAsia="宋体" w:cs="宋体"/>
          <w:color w:val="000"/>
          <w:sz w:val="28"/>
          <w:szCs w:val="28"/>
        </w:rPr>
        <w:t xml:space="preserve">客运、危货运输车辆整治，以大客车、旅游大客车、“营转非”大客车和危险化学品运输车辆为整治重点，我局共出动执法人员1500余人次，检查各类道路运输行业918家次，排查一般隐患48项，整改48项，整改率100%，企业累计落实隐患治理资金万元。排查客运线路矛盾纠纷1起，处理各类投诉502起，查扣非法营运车辆220辆次，已处理217辆，处罚金额</w:t>
      </w:r>
    </w:p>
    <w:p>
      <w:pPr>
        <w:ind w:left="0" w:right="0" w:firstLine="560"/>
        <w:spacing w:before="450" w:after="450" w:line="312" w:lineRule="auto"/>
      </w:pPr>
      <w:r>
        <w:rPr>
          <w:rFonts w:ascii="宋体" w:hAnsi="宋体" w:eastAsia="宋体" w:cs="宋体"/>
          <w:color w:val="000"/>
          <w:sz w:val="28"/>
          <w:szCs w:val="28"/>
        </w:rPr>
        <w:t xml:space="preserve">万元。工程建设领域整治，重点针对建筑深基坑（槽）、高大模板支撑体系、起</w:t>
      </w:r>
    </w:p>
    <w:p>
      <w:pPr>
        <w:ind w:left="0" w:right="0" w:firstLine="560"/>
        <w:spacing w:before="450" w:after="450" w:line="312" w:lineRule="auto"/>
      </w:pPr>
      <w:r>
        <w:rPr>
          <w:rFonts w:ascii="宋体" w:hAnsi="宋体" w:eastAsia="宋体" w:cs="宋体"/>
          <w:color w:val="000"/>
          <w:sz w:val="28"/>
          <w:szCs w:val="28"/>
        </w:rPr>
        <w:t xml:space="preserve">重机械设备、悬挑脚手架等重大危险源以及特种作业人员持证上岗情况，现场临边防护、临时用电、消防安全措施等重点安全工作进行检查，共排查各类隐患216处，下发安全隐患整改通知书57份，整改隐患问题216处，切实做到安全生产工作常态化、制度化，有利的保障了全年来我局安全生产平稳，全年未发生一起安全生产事故。</w:t>
      </w:r>
    </w:p>
    <w:p>
      <w:pPr>
        <w:ind w:left="0" w:right="0" w:firstLine="560"/>
        <w:spacing w:before="450" w:after="450" w:line="312" w:lineRule="auto"/>
      </w:pPr>
      <w:r>
        <w:rPr>
          <w:rFonts w:ascii="宋体" w:hAnsi="宋体" w:eastAsia="宋体" w:cs="宋体"/>
          <w:color w:val="000"/>
          <w:sz w:val="28"/>
          <w:szCs w:val="28"/>
        </w:rPr>
        <w:t xml:space="preserve">人员密集场所整治，以人员密集场所、高层建筑、大型综合体建筑、大型批发集贸市场、物流仓储等区域火灾隐患为整治重点。检查人员密集场所16467家，督促整改火灾隐患17441处，责令三停136家，临时查封89家，罚款万元，拘留48人，督促整改销案重大火灾隐患单位8家。</w:t>
      </w:r>
    </w:p>
    <w:p>
      <w:pPr>
        <w:ind w:left="0" w:right="0" w:firstLine="560"/>
        <w:spacing w:before="450" w:after="450" w:line="312" w:lineRule="auto"/>
      </w:pPr>
      <w:r>
        <w:rPr>
          <w:rFonts w:ascii="宋体" w:hAnsi="宋体" w:eastAsia="宋体" w:cs="宋体"/>
          <w:color w:val="000"/>
          <w:sz w:val="28"/>
          <w:szCs w:val="28"/>
        </w:rPr>
        <w:t xml:space="preserve">危险化学品领域整治，下发了《银川市危险化学品安全综合治理实施方案》《____年全市重点监管危险化工工艺专项整治方案》等文件，明确了专项整治的整治内容，时间节点和工作要求，对全年的危险化学品专项整治工作进行了安排部署。建立完善了全市共814家危险化学品从业单位的台账，共开展危险化学品专项检查14家次，出动执法人员28人次，下达执法文书17份，查处隐患63条。</w:t>
      </w:r>
    </w:p>
    <w:p>
      <w:pPr>
        <w:ind w:left="0" w:right="0" w:firstLine="560"/>
        <w:spacing w:before="450" w:after="450" w:line="312" w:lineRule="auto"/>
      </w:pPr>
      <w:r>
        <w:rPr>
          <w:rFonts w:ascii="宋体" w:hAnsi="宋体" w:eastAsia="宋体" w:cs="宋体"/>
          <w:color w:val="000"/>
          <w:sz w:val="28"/>
          <w:szCs w:val="28"/>
        </w:rPr>
        <w:t xml:space="preserve">旅游场所专项整治。累计共检查132家，其中景区31家，星级饭店47家，旅行社54家。下达现场检查记录61份，累计出动检查人员316人次，发现存在安全隐患13家，已整改13家，其中1家已歇业。专项整治期间，我市旅游行业未存在重大安全隐患。</w:t>
      </w:r>
    </w:p>
    <w:p>
      <w:pPr>
        <w:ind w:left="0" w:right="0" w:firstLine="560"/>
        <w:spacing w:before="450" w:after="450" w:line="312" w:lineRule="auto"/>
      </w:pPr>
      <w:r>
        <w:rPr>
          <w:rFonts w:ascii="宋体" w:hAnsi="宋体" w:eastAsia="宋体" w:cs="宋体"/>
          <w:color w:val="000"/>
          <w:sz w:val="28"/>
          <w:szCs w:val="28"/>
        </w:rPr>
        <w:t xml:space="preserve">特种设备整治，以高风险和涉及民生的电梯、起重机械、大型游乐设施</w:t>
      </w:r>
    </w:p>
    <w:p>
      <w:pPr>
        <w:ind w:left="0" w:right="0" w:firstLine="560"/>
        <w:spacing w:before="450" w:after="450" w:line="312" w:lineRule="auto"/>
      </w:pPr>
      <w:r>
        <w:rPr>
          <w:rFonts w:ascii="宋体" w:hAnsi="宋体" w:eastAsia="宋体" w:cs="宋体"/>
          <w:color w:val="000"/>
          <w:sz w:val="28"/>
          <w:szCs w:val="28"/>
        </w:rPr>
        <w:t xml:space="preserve">等为整治重点，共检查电梯2337部，责令停止使用存在安全隐患电梯41部，查封超期未检电梯7部，发现隐患电梯297部，目前已整改289部，其余隐患在整改期限内；检查压力管道使用单位11家，排查辖区内长输管道共千米，其中检验周期内为千米；公用管道千米，检验周期内千米，针对超期管道的隐患整改工作，正积极协调检验机构增加检验力量，并督促银川中油精诚燃气有限公司等使用单位与检验机构签订检验合同并做好检验配合及日常安全管理工作；检查危险化学品储存、充装等特种设备使用单位142家，发出《特种设备安全监察指令书》96份，抽查设备743台，发现安全隐患数量107处，现已整改107处，检查各类气瓶8095只，联合安监、公安等部门查处非法充装液化石油气窝点1个，对7家违法违规充装单位予以立案查处；检查游乐设施使用单位16家，抽查设备73台（套），发出《特种设备安全监察指令书》10份，发现安全隐患20处，现已全部整改。同时制定《大型游乐设施安全隐患排查表》，明确排查的内容和重点，督促指导各游乐设施使用单位开展隐患自查自纠工作。</w:t>
      </w:r>
    </w:p>
    <w:p>
      <w:pPr>
        <w:ind w:left="0" w:right="0" w:firstLine="560"/>
        <w:spacing w:before="450" w:after="450" w:line="312" w:lineRule="auto"/>
      </w:pPr>
      <w:r>
        <w:rPr>
          <w:rFonts w:ascii="宋体" w:hAnsi="宋体" w:eastAsia="宋体" w:cs="宋体"/>
          <w:color w:val="000"/>
          <w:sz w:val="28"/>
          <w:szCs w:val="28"/>
        </w:rPr>
        <w:t xml:space="preserve">粉尘防爆专项整治。突出作业人数、除尘系统、粉尘清扫等关键环节，重点抓好作业场所超过30人的粉尘涉爆企业的专项整治。我市现共有43家涉爆粉尘企业，已初步完成了企业基本信息登记，涉爆粉尘企业登统率达到100%。在专项治理初期，我市安监部门组织开展了广泛的宣传发动和警示教育活动，使企业对粉尘爆炸的危险性有了一定认识，在督促企业自查自改的过程中，紧紧抓住企业主要负责人这个关键，切实推动企业落实主体责任，同时强化监管责任。共检查企业35家下达文书45份查出隐</w:t>
      </w:r>
    </w:p>
    <w:p>
      <w:pPr>
        <w:ind w:left="0" w:right="0" w:firstLine="560"/>
        <w:spacing w:before="450" w:after="450" w:line="312" w:lineRule="auto"/>
      </w:pPr>
      <w:r>
        <w:rPr>
          <w:rFonts w:ascii="宋体" w:hAnsi="宋体" w:eastAsia="宋体" w:cs="宋体"/>
          <w:color w:val="000"/>
          <w:sz w:val="28"/>
          <w:szCs w:val="28"/>
        </w:rPr>
        <w:t xml:space="preserve">患___条整改195条整改率97％。五、存在的问题和下一步工作打算今年以来全市安全生产形势总体稳定，但是影响制约安全生产平稳的因</w:t>
      </w:r>
    </w:p>
    <w:p>
      <w:pPr>
        <w:ind w:left="0" w:right="0" w:firstLine="560"/>
        <w:spacing w:before="450" w:after="450" w:line="312" w:lineRule="auto"/>
      </w:pPr>
      <w:r>
        <w:rPr>
          <w:rFonts w:ascii="宋体" w:hAnsi="宋体" w:eastAsia="宋体" w:cs="宋体"/>
          <w:color w:val="000"/>
          <w:sz w:val="28"/>
          <w:szCs w:val="28"/>
        </w:rPr>
        <w:t xml:space="preserve">素依然很多，任务依然艰巨。一是道路交通安全压力加大。随着夏季来临，气温上升，加之近期节假日较多，人流、物流增大，交通运输繁忙，车辆超速、超载、疲劳驾驶、酒后驾驶以及“营转非”大客车、非营运客车非法经营现象增多，农村面包车、低速货车、三轮汽车、拖拉机违法载人现象时有发生。二是违规违章作业苗头突显。从今年以来发生的工商贸事故来看，有2起事故（兴庆区“”银西高铁掌政永南段物体打击事故，死亡1人；金凤区“”金城广场高处坠落事故，死亡1人），不同程度存在着企业整治管理不严、从业人员不系安全带及未按规定佩戴安全帽等违规违章问题。特别是进入生产旺季，企业为提高产量挤占检修和隐患排查治理时间、安全培训不到位等问题较为突出。三是潜在安全生产隐患增加。从历年的安全生产事故规律分析，11月、12月是事故的易发高发期，随着天气转冷，人容易疲劳，各种经济行为越来越活跃，发生事故甚至较大以上事故的概率越来越大，稍微有松懈，安全形势就会反弹。同时，今年极端天气持续多发，安全生产不可控因素大量增加。四是企业安全生产主体责任落实还不到位。部分企业因单纯追求生产进度和经济利益，虽能意识到安全生产的重要性，但在工作过程中易忽视安全，安全生产主体责任有待进一步落实。</w:t>
      </w:r>
    </w:p>
    <w:p>
      <w:pPr>
        <w:ind w:left="0" w:right="0" w:firstLine="560"/>
        <w:spacing w:before="450" w:after="450" w:line="312" w:lineRule="auto"/>
      </w:pPr>
      <w:r>
        <w:rPr>
          <w:rFonts w:ascii="宋体" w:hAnsi="宋体" w:eastAsia="宋体" w:cs="宋体"/>
          <w:color w:val="000"/>
          <w:sz w:val="28"/>
          <w:szCs w:val="28"/>
        </w:rPr>
        <w:t xml:space="preserve">下一步我市将统筹做好以下几项主要工作：一是深入贯彻落实《^v^中央^v^关于推进安全生产领域改革发展的</w:t>
      </w:r>
    </w:p>
    <w:p>
      <w:pPr>
        <w:ind w:left="0" w:right="0" w:firstLine="560"/>
        <w:spacing w:before="450" w:after="450" w:line="312" w:lineRule="auto"/>
      </w:pPr>
      <w:r>
        <w:rPr>
          <w:rFonts w:ascii="宋体" w:hAnsi="宋体" w:eastAsia="宋体" w:cs="宋体"/>
          <w:color w:val="000"/>
          <w:sz w:val="28"/>
          <w:szCs w:val="28"/>
        </w:rPr>
        <w:t xml:space="preserve">意见》和《宁夏回族自治区党委人民政府关于推进安全生产领域改革发展的实施意见》，推进全市安全生产领域改革发展，不断压实安全生产监管责任，狠抓企业主体责任落实，严格履行安全生产工作监督、重大安全隐患督办、履职预警等制度，在安全生产体制机制、队伍保障、应急管理等方面取得新突破。</w:t>
      </w:r>
    </w:p>
    <w:p>
      <w:pPr>
        <w:ind w:left="0" w:right="0" w:firstLine="560"/>
        <w:spacing w:before="450" w:after="450" w:line="312" w:lineRule="auto"/>
      </w:pPr>
      <w:r>
        <w:rPr>
          <w:rFonts w:ascii="宋体" w:hAnsi="宋体" w:eastAsia="宋体" w:cs="宋体"/>
          <w:color w:val="000"/>
          <w:sz w:val="28"/>
          <w:szCs w:val="28"/>
        </w:rPr>
        <w:t xml:space="preserve">二是继续深入开展“安全生产专项整治”，突出重点行业领域和薄弱环节，坚持问题导向，切实做到边检查边整改，以督查促整改。不断加大执法力度，严格执行“四个一律”，充分发挥社会监督作用，提升安全生产执法震慑力。</w:t>
      </w:r>
    </w:p>
    <w:p>
      <w:pPr>
        <w:ind w:left="0" w:right="0" w:firstLine="560"/>
        <w:spacing w:before="450" w:after="450" w:line="312" w:lineRule="auto"/>
      </w:pPr>
      <w:r>
        <w:rPr>
          <w:rFonts w:ascii="宋体" w:hAnsi="宋体" w:eastAsia="宋体" w:cs="宋体"/>
          <w:color w:val="000"/>
          <w:sz w:val="28"/>
          <w:szCs w:val="28"/>
        </w:rPr>
        <w:t xml:space="preserve">三是建立“智慧安监”安全监管信息化平台，实现风险防控智能化、安监管理常态化、应急处置协同化、安全监督公众化的工作目标，提高安全生产日常监管、风险分级管控、在线监测预警和应急处置能力。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崇文区危化品物流合同范本11</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&gt;一、甲方将自有的\'座落在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&gt;二、乙方自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&gt;三、甲乙双方议定租金为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&gt;四、修缮房屋是甲方的义务，甲方应对出租房屋定期检查，及时修缮，做到不漏、不淹、通水、通电，也确保乙方安全正常使用。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gt;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&gt;六、本合同未尽事宜，甲乙双方可共同协商，签订补充协议。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崇文区危化品物流合同范本13</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崇文区危化品物流合同范本14</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锋区)，上海：奉贤区青浦区，江苏：常熟市淮安市(清河区清浦区)吴江市宜兴市常州市武进区浙江：湖州市(南浔区吴兴区)金华市(金东区婺城区)义乌市杭州市余杭区宁波市鄞州区，安徽：安庆市(大观区宜秀区迎江区)蚌埠市(蚌山区淮上区龙子湖区禹会区)铜陵市(郊区狮子山区铜官山区)芜湖市三山区，福建：福清市晋江市石狮市泉州市洛江区漳州市龙文区，江西：赣州市章贡区，山东：济宁市(任城区市中区)临沂市兰山区枣庄市市中区青岛市(黄岛区城阳区)烟台市莱山区，河南：焦作市(解放区山阳区)开封市(鼓楼区金明区龙亭区顺河回族区禹王台区)，湖北：十堰市(茅箭区张湾区)，湖南：常德市(鼎城区武陵区)郴州市(北湖区苏仙区)，广东：汕头市(潮南区潮阳区澄海区)河源市源城区惠州市惠阳区揭阳市榕城区开平市梅州市梅江区清远市清城区汕尾市城区台山市增城市普宁市肇庆市鼎湖区珠海市斗门区江门市新会区，海南：三亚市海口市(龙华区美兰区琼山区)，重庆：巴南区，贵州：遵义市(红花岗区汇川区)贵阳市白云区，云南：玉溪市红塔区，宁夏：石嘴山市大武口区，新疆：克拉玛依市克拉玛依区</w:t>
      </w:r>
    </w:p>
    <w:p>
      <w:pPr>
        <w:ind w:left="0" w:right="0" w:firstLine="560"/>
        <w:spacing w:before="450" w:after="450" w:line="312" w:lineRule="auto"/>
      </w:pPr>
      <w:r>
        <w:rPr>
          <w:rFonts w:ascii="宋体" w:hAnsi="宋体" w:eastAsia="宋体" w:cs="宋体"/>
          <w:color w:val="000"/>
          <w:sz w:val="28"/>
          <w:szCs w:val="28"/>
        </w:rPr>
        <w:t xml:space="preserve">九等：北京：密云县平谷区延庆县，天津：宝坻区蓟县静海县，河北：鹿泉市唐山市(古冶区丰南区)张家口市宣化区，山西：临汾市尧都区晋中市榆次区大同市新荣区，辽宁：海城市瓦房店市营口市鲅鱼圈区，吉林：辽源市(龙山区西安区)松原市宁江区，上海：崇明县，江苏：丹阳市海门市靖江市溧阳市如皋市太仓市泰兴市通州市盐城市亭湖区扬中市徐州市泉山区连云港市连云区，浙江：慈溪市上虞市绍兴县余姚市舟山市(定海区普陀区)诸暨市，福建：龙岩市新罗区莆田市(城厢区涵江区荔城区)三明市(梅列区三元区)，江西：吉安市(吉州区青原区)景德镇市(昌江区珠山区)萍乡市安源区新余市渝水区宜春市袁州区九江市庐山区，山东：滨州市滨城区德州市德城区菏泽市牡丹区莱芜市莱城区莱州市聊城市东昌府区龙口市日照市(东港区岚山区)荣成市文登市东营市东营区烟台市(福山区牟平区)潍坊市(坊子区寒亭区)，河南：漯河市源汇区南阳市(宛城区卧龙区)，湖北：鄂州市鄂城区荆门市(东宝区掇刀区)潜江市仙桃市武汉市江夏区，湖南：娄底市娄星区邵阳市(北塔区大祥区双清区)益阳市(赫山区资阳区)永州市(冷水滩区零陵区)岳阳市云溪区衡阳市南岳区，广东：从化市恩平市佛山市高明区高要市鹤山市惠东县廉江市罗定市云浮市云城区，广西：北海市(海城区银海区)防城港市港口区贵港市(港北区港南区覃塘区)梧州市(万秀区蝶山区长洲区)桂林市雁山区，重庆：北碚区，四川：德阳市旌阳区绵阳市(涪城区游仙区)，云南：安宁市，贵州：贵阳市(花溪区乌当区)，陕西：宝鸡市(金台区渭滨区)汉中市汉台区铜川市(王益区印台区)，新疆：石河子市</w:t>
      </w:r>
    </w:p>
    <w:p>
      <w:pPr>
        <w:ind w:left="0" w:right="0" w:firstLine="560"/>
        <w:spacing w:before="450" w:after="450" w:line="312" w:lineRule="auto"/>
      </w:pPr>
      <w:r>
        <w:rPr>
          <w:rFonts w:ascii="宋体" w:hAnsi="宋体" w:eastAsia="宋体" w:cs="宋体"/>
          <w:color w:val="000"/>
          <w:sz w:val="28"/>
          <w:szCs w:val="28"/>
        </w:rPr>
        <w:t xml:space="preserve">十等：天津：宁河县，河北：藁城市迁安市三河市辛集市正定县涿州市石家庄市井陉矿区，山西：侯马市晋城市城区运城市盐湖区阳泉市矿区，内蒙古：赤峰市(红山区松山区元宝山区)通辽市科尔沁区乌海市(海勃湾区海南区乌达区)，辽宁：大石桥市盖州市普兰店市庄河市本溪市南芬区铁岭市清河区，吉林：白城市洮北区白山市八道江区敦化市公主岭市梅河口市图们市，黑龙江：哈尔滨市（阿城区呼兰区）黑河市爱辉区尚志市双城市双鸭山市(宝山区尖山区岭东区四方台区)绥芬河市绥化市北林区伊春市伊春区肇东市大庆市(红岗区龙凤区让胡路区)，江苏：东台市江都市姜堰市金坛市仪征市徐州市(贾汪区九里区)镇江市丹徒区淮安市楚州区扬州市邗江区，浙江：东阳市富阳市海宁市乐清市丽水市莲都区临海市衢州市柯城区瑞安市温岭市永康市，安徽：亳州市谯城区滁州市(南谯区琅琊区)繁昌县肥东县^v^县阜阳市(颍东区颍泉区颍州区)宁国市芜湖县宣城市宣州区，福建：长乐市龙海市南安市南平市延平区永安市泉州市泉港区，江西：丰城市贵溪市上饶市信州区鹰潭市月湖区，山东：即墨市胶州市寿光市招远市邹城市莱芜市钢城区临沂市(河东区罗庄区)，河南：鹤壁市(鹤山区淇滨区山城区)濮阳市华龙区三门峡市湖滨区许昌市魏都区，湖北：黄冈市黄州区随州市曾都区天门市孝感市孝南区沙洋县江陵县武汉市蔡甸区黄石市(铁山区下陆区)鄂州市华容区，湖南：长沙县怀化市鹤城区浏阳市张家界市永定区岳阳市君山区，广东：博罗县潮安县电白县佛冈县高州市海丰县化州市揭东县乐昌市雷州市连州市陆丰市南澳县南雄市韶关市曲江区四会市吴川市信宜市阳春市英德市，广西：钦州市(钦北区钦南区)武鸣县南宁市邕宁区玉林市玉州区来宾市兴宾区防城港市防城区北海市铁山港区，海南：儋州市琼海市，重庆：双桥区万盛区，四川：成都市龙泉驿区乐山市(沙湾区市中区)泸州市江阳区内江市市中区攀枝花市(东区仁和区)宜宾市翠屏区自贡市(大安区自流井区)贵州：六盘水市钟山区，云南：昆明市东川区曲靖市麒麟区，西藏：拉萨市城关区，陕西：渭南市临渭区咸阳市(秦都区渭城区)西安市(长安区临潼区阎良区)，甘肃：白银市白银区嘉峪关市金昌市金川区天水市秦州区兰州市红古区，新疆：阿克苏市喀什市库尔勒市伊宁市</w:t>
      </w:r>
    </w:p>
    <w:p>
      <w:pPr>
        <w:ind w:left="0" w:right="0" w:firstLine="560"/>
        <w:spacing w:before="450" w:after="450" w:line="312" w:lineRule="auto"/>
      </w:pPr>
      <w:r>
        <w:rPr>
          <w:rFonts w:ascii="宋体" w:hAnsi="宋体" w:eastAsia="宋体" w:cs="宋体"/>
          <w:color w:val="000"/>
          <w:sz w:val="28"/>
          <w:szCs w:val="28"/>
        </w:rPr>
        <w:t xml:space="preserve">十一等：河北：霸州市定州市高碑店市邯郸县黄骅市任丘市武安市新乐市遵化市邯郸市峰峰矿区张家口市下花园区，山西：介休市朔州市朔城区孝义市忻州市忻府区原平市大同市矿区，内蒙古：呼伦贝尔市海拉尔区乌兰察布市集宁区满洲里市乌兰浩特市，辽宁：北票市灯塔市东港市凤城市开原市凌海市凌源市调兵山市新民市兴城市本溪满族自治县阜新市(清河门区新邱区)辽阳市弓长岭区葫芦岛市南票区，吉林：和龙市桦甸市珲春市集安市蛟河市九台市临江市龙井市磐石市舒兰市榆树市，黑龙江：海林市海伦市密山市七台河市(茄子河区桃山区新兴区)庆安县五常市鸡西市滴道区，江苏：宝应县大丰市高淳县高邮市海安县句容市溧水县邳州市如东县宿迁市宿城区新沂市兴化市，浙江：嘉善县兰溪市临安市桐乡市玉环县安徽：长丰县巢湖市居巢区黄山市(徽州区屯溪区)六安市(金安区裕安区)宿州市埇桥区淮北市杜集区，福建：惠安县连江县闽侯县宁德市蕉城区莆田市秀屿区，江西：抚州市临川区井冈山市乐平市萍乡市湘东区，山东：安丘市昌邑市肥城市胶南市莱西市莱阳市蓬莱市平度市青州市曲阜市乳山市滕州市新泰市兖州市章丘市诸城市枣庄市(薛城区峄城区)，河南：济源市商丘市(梁园区睢阳区)太康县信阳市(平桥区浉河区)驻马店市驿城区郑州市上街区洛阳市吉利区焦作市(马村区中站区)新乡市凤泉区，湖北：赤壁市大冶市丹江口市洪湖市老河口市麻城市石首市松滋市武穴市咸宁市咸安区宜城市应城市襄樊市襄阳区枣阳市钟祥市武汉市(汉南区黄陂区新洲区)鄂州市梁子湖区，湖南：吉首市耒阳市醴陵市临湘市汨罗市湘乡市沅江市张家界市武陵源区广东：德庆县封开县怀集县惠来县揭西县连平县龙门县梅县清新县饶平县遂溪县新丰县新兴县兴宁市徐闻县阳东县阳西县云安县，广西：百色市右江区北流市，海南：澄迈县东方市万宁市文昌市，重庆：涪陵区万州区江津市，四川：达州市通川区都江堰市峨眉山市广元市市中区江油市南充市(高坪区嘉陵区顺庆区)彭州市双流县遂宁市船山区西昌市成都市青白江区内江市东兴区贵州：安顺市西秀区，云南：楚雄市河口瑶族自治县，陕西：安康市汉滨区韩城市延安市宝塔区咸阳市杨陵区，甘肃：白银市平川区天水市麦积区，新疆：昌吉市哈密市吐鲁番市乌鲁木齐县乌鲁木齐市达坂城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十三等：河北：安平县柏乡县昌黎县磁县大城县东光县高阳县固安县故城县怀来县景县临城县灵寿县满城县南宫市宁晋县清苑县容城县深泽县肃宁县唐县望都县文安县吴桥县献县兴隆县邢台县雄县宣化县阳原县易县元氏县枣强县赵县，山西：长子县大同县代县定襄县繁峙县河曲县洪洞县壶关县稷山县绛县交城县黎城县临猗县陵川县柳林县宁武县平陆县平顺县平遥县蒲县祁县沁水县曲沃县芮城县山阴县寿阳县太谷县文水县闻喜县五台县乡宁县襄汾县襄垣县新绛县阳城县翼城县应县盂县垣曲县泽州县中阳县，内蒙古：额尔古纳市根河市，辽宁：昌图县法库县黑山县桓仁满族自治县建昌县建平县喀喇沁左翼蒙古族自治县康平县宽甸满族自治县清原满族自治县台安县西丰县新宾满族自治县岫岩满族自治县义县彰武县，吉林：靖宇县伊通满族自治县，黑龙江：巴彦县勃利县方正县鸡东县林口县穆棱市讷河市通河县同江市望奎县延寿县肇源县肇州县齐齐哈尔市碾子山区伊春市(翠峦区带岭区红星区金山屯区美溪区上甘岭区新青区五营区乌马河区乌伊岭区友好区)，江苏：滨海县丰县阜宁县灌南县灌云县涟水县沭阳县宿迁市宿豫区睢宁县响水县盱眙县，浙江：安吉县苍南县长兴县龙泉市龙游县宁海县平阳县象山县永嘉县嵊泗县衢州市衢江区，安徽：砀山县东至县凤台县广德县和县霍邱县霍山县界首市金寨县庐江县明光市南陵县祁门县青阳县石台县寿县濉溪县天长市涡阳县无为县歙县萧县黄山市黄山区，福建：安溪县长泰县东山县古田县建阳市将乐县平潭县上杭县顺昌县霞浦县仙游县永春县永定县永泰县尤溪县，江西：大余县分宜县广丰县吉水县九江县宁都县上栗县上饶县万安县万年县新建县永丰县永修县余江县，山东：博兴县曹县昌乐县济南市长清区定陶县东阿县东明县费县高青县高唐县桓台县惠民县济阳县嘉祥县金乡县莒南县莒县乐陵市梁山县临朐县临邑县陵县宁阳县平邑县平阴县平原县齐河县商河县泗水县郯城县微山县汶上县阳谷县沂源县鱼台县禹城市郓城县邹平县，河南：宝丰县博爱县长垣县方城县淮阳县潢川县临颍县鹿邑县孟津县内乡县濮阳县淇县清丰县汝南县陕县遂平县汤阴县唐河县通许县尉氏县西平县新安县新野县修武县鄢陵县延津县镇平县，湖北：保康县长阳土家族自治县崇阳县大悟县公安县谷城县红安县黄梅县嘉鱼县监利县京山县利川市南漳县蕲春县团风县浠水县孝昌县远安县云梦县郧县秭归县，湖南：安化县茶陵县辰溪县慈利县东安县洞口县洪江市会同县嘉禾县靖州苗族侗族自治县蓝山县隆回县麻阳苗族自治县宁远县平江县绥宁县新化县新宁县新田县溆浦县炎陵县宜章县永兴县芷江侗族自治县中方县，广西：^v^苍梧县富川瑶族自治县荔浦县灵川县陆川县南丹县平果县平乐县平南县全州县上思县藤县田阳县兴安县阳朔县宜州市，海南：白沙黎族自治县保亭黎族苗族自治县乐东黎族自治县琼中黎族苗族自治县屯昌县，重庆：南川市，四川：安县宝兴县苍溪县长宁县达县大邑县大竹县富顺县高县珙县简阳市江安县金堂县筠连县阆中市泸县米易县南溪县彭山县郫县仁寿县荣县三台县射洪县石棉县万源市新津县宜宾县荥经县资阳市雁江区眉山市东坡区雅安市雨城区巴中市巴州区广元市(朝天区元坝区)遂宁市安居区，贵州：毕节市赤水市贵定县开阳县龙里县仁怀市息烽县修文县遵义县，云南：保山市隆阳区呈贡县澄江县峨山彝族自治县江川县晋宁县景洪市开远市丽江市古城区潞西市屏边苗族自治县石屏县水富县思茅市翠云区通海县宜良县昭通市昭阳区，陕西：安塞县白水县城固县大荔县府谷县富平县富县甘泉县高陵县横山县户县黄龙县佳县靖边县米脂县清涧县三原县子长县子洲县神木县绥德县吴堡县吴起县延长县宜川县志丹县商洛市商州区，甘肃：阿克塞哈萨克族自治县定西市安定区皋兰县合水县合作市徽县两当县宁县平凉市崆峒区庆城县文县庆阳市西峰区榆中县张掖市甘州区，宁夏：贺兰县石嘴山市惠农区平罗县永宁县中宁县，新疆：和田市呼图壁县霍城县精河县库车县轮台县玛纳斯县沙湾县莎车县鄯善县托克逊县新源县焉耆回族自治县泽普县五家渠市</w:t>
      </w:r>
    </w:p>
    <w:p>
      <w:pPr>
        <w:ind w:left="0" w:right="0" w:firstLine="560"/>
        <w:spacing w:before="450" w:after="450" w:line="312" w:lineRule="auto"/>
      </w:pPr>
      <w:r>
        <w:rPr>
          <w:rFonts w:ascii="宋体" w:hAnsi="宋体" w:eastAsia="宋体" w:cs="宋体"/>
          <w:color w:val="000"/>
          <w:sz w:val="28"/>
          <w:szCs w:val="28"/>
        </w:rPr>
        <w:t xml:space="preserve">十四等：河北：安新县博野县成安县承德县赤城县大名县肥乡县丰宁满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2025-05-25T03:21:07+08:00</dcterms:created>
  <dcterms:modified xsi:type="dcterms:W3CDTF">2025-05-25T03:21:07+08:00</dcterms:modified>
</cp:coreProperties>
</file>

<file path=docProps/custom.xml><?xml version="1.0" encoding="utf-8"?>
<Properties xmlns="http://schemas.openxmlformats.org/officeDocument/2006/custom-properties" xmlns:vt="http://schemas.openxmlformats.org/officeDocument/2006/docPropsVTypes"/>
</file>