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推荐标准赠与合同简短</w:t>
      </w:r>
      <w:bookmarkEnd w:id="1"/>
    </w:p>
    <w:p>
      <w:pPr>
        <w:jc w:val="center"/>
        <w:spacing w:before="0" w:after="450"/>
      </w:pPr>
      <w:r>
        <w:rPr>
          <w:rFonts w:ascii="Arial" w:hAnsi="Arial" w:eastAsia="Arial" w:cs="Arial"/>
          <w:color w:val="999999"/>
          <w:sz w:val="20"/>
          <w:szCs w:val="20"/>
        </w:rPr>
        <w:t xml:space="preserve">来源：网络  作者：雪域冰心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推荐标准赠与合同简短一乙方(劳动者)：________________身份证号码：________________________________甲乙双方在平等自愿的基础上，按照《中华人民共和国劳动合同法》等法律规定，就甲方招用乙方一事，经...</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推荐标准赠与合同简短一</w:t>
      </w:r>
    </w:p>
    <w:p>
      <w:pPr>
        <w:ind w:left="0" w:right="0" w:firstLine="560"/>
        <w:spacing w:before="450" w:after="450" w:line="312" w:lineRule="auto"/>
      </w:pPr>
      <w:r>
        <w:rPr>
          <w:rFonts w:ascii="宋体" w:hAnsi="宋体" w:eastAsia="宋体" w:cs="宋体"/>
          <w:color w:val="000"/>
          <w:sz w:val="28"/>
          <w:szCs w:val="28"/>
        </w:rPr>
        <w:t xml:space="preserve">乙方(劳动者)：________________身份证号码：________________________________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_____年 ____月_____日至________年_____ 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 _____年_____ 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产品名称：富硒米</w:t>
      </w:r>
    </w:p>
    <w:p>
      <w:pPr>
        <w:ind w:left="0" w:right="0" w:firstLine="560"/>
        <w:spacing w:before="450" w:after="450" w:line="312" w:lineRule="auto"/>
      </w:pPr>
      <w:r>
        <w:rPr>
          <w:rFonts w:ascii="宋体" w:hAnsi="宋体" w:eastAsia="宋体" w:cs="宋体"/>
          <w:color w:val="000"/>
          <w:sz w:val="28"/>
          <w:szCs w:val="28"/>
        </w:rPr>
        <w:t xml:space="preserve">规格：5000g 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 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推荐标准赠与合同简短三</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11.4、中国员工因卖_嫖娼被收容教育的;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推荐标准赠与合同简短四</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房产赠与合同标准版篇2</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房产赠与合同标准版篇5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房产赠与合同标准版篇6</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 乙方：__×(签、盖章)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房产赠与合同标准版篇7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房产赠与合同标准版篇9</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2025-01-16T10:45:43+08:00</dcterms:created>
  <dcterms:modified xsi:type="dcterms:W3CDTF">2025-01-16T10:45:43+08:00</dcterms:modified>
</cp:coreProperties>
</file>

<file path=docProps/custom.xml><?xml version="1.0" encoding="utf-8"?>
<Properties xmlns="http://schemas.openxmlformats.org/officeDocument/2006/custom-properties" xmlns:vt="http://schemas.openxmlformats.org/officeDocument/2006/docPropsVTypes"/>
</file>