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二战日本神风特攻队战果</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菲律宾是日本与南洋海上交通线的必经之地，在日本殖民地中占据重要地位。1944年10月17日，英美联军约18万之众在美第3舰队的16艘航母、6艘战列舰、73艘轻重巡洋舰及驱逐舰的掩护下，迅捷地登上了菲律</w:t>
      </w:r>
    </w:p>
    <w:p>
      <w:pPr>
        <w:ind w:left="0" w:right="0" w:firstLine="560"/>
        <w:spacing w:before="450" w:after="450" w:line="312" w:lineRule="auto"/>
      </w:pPr>
      <w:r>
        <w:rPr>
          <w:rFonts w:ascii="宋体" w:hAnsi="宋体" w:eastAsia="宋体" w:cs="宋体"/>
          <w:color w:val="000"/>
          <w:sz w:val="28"/>
          <w:szCs w:val="28"/>
        </w:rPr>
        <w:t xml:space="preserve">　　菲律宾是日本与南洋海上交通线的必经之地，在日本殖民地中占据重要地位。1944年10月17日，英美联军约18万之众在美第3舰队的16艘航母、6艘战列舰、73艘轻重巡洋舰及驱逐舰的掩护下，迅捷地登上了菲律宾群岛南部的莱特岛，准备切断日本从南洋输送能源与物资的交通线，这无疑是切断日本的生存命脉。日本决定无论付出什么代价都要保证菲律宾一线的安全，但是当时日本驻菲第一航空队只有40架军机，根本无法完成任务。</w:t>
      </w:r>
    </w:p>
    <w:p>
      <w:pPr>
        <w:ind w:left="0" w:right="0" w:firstLine="560"/>
        <w:spacing w:before="450" w:after="450" w:line="312" w:lineRule="auto"/>
      </w:pPr>
      <w:r>
        <w:rPr>
          <w:rFonts w:ascii="宋体" w:hAnsi="宋体" w:eastAsia="宋体" w:cs="宋体"/>
          <w:color w:val="000"/>
          <w:sz w:val="28"/>
          <w:szCs w:val="28"/>
        </w:rPr>
        <w:t xml:space="preserve">　　在这种情况下，大西泷治郎从军事学校中招募了23名军事学员，并亲自训练，组成了第一支神风特攻队。当时这支队伍还缺乏一个勇敢、果断的队长，而大西泷治郎早已把目光投向了刚刚升为上尉的关行男。据说当大西泷治郎问起年仅23岁、刚刚结婚四个月的关行男是否愿意带领这支史无前例的神风特攻队时，关行男闭起了双眼，低下头沉思了十多秒，才说出“请让我去带领他们”。</w:t>
      </w:r>
    </w:p>
    <w:p>
      <w:pPr>
        <w:ind w:left="0" w:right="0" w:firstLine="560"/>
        <w:spacing w:before="450" w:after="450" w:line="312" w:lineRule="auto"/>
      </w:pPr>
      <w:r>
        <w:rPr>
          <w:rFonts w:ascii="宋体" w:hAnsi="宋体" w:eastAsia="宋体" w:cs="宋体"/>
          <w:color w:val="000"/>
          <w:sz w:val="28"/>
          <w:szCs w:val="28"/>
        </w:rPr>
        <w:t xml:space="preserve">　　25日上午，这支日本历史上的第一支神风特攻队，在大西泷治郎的命令下向莱特湾进发了。莱特湾海面一片宁静，祥和的气象让人想象不出这里将上演太平洋战争以来最大的空中血战。</w:t>
      </w:r>
    </w:p>
    <w:p>
      <w:pPr>
        <w:ind w:left="0" w:right="0" w:firstLine="560"/>
        <w:spacing w:before="450" w:after="450" w:line="312" w:lineRule="auto"/>
      </w:pPr>
      <w:r>
        <w:rPr>
          <w:rFonts w:ascii="宋体" w:hAnsi="宋体" w:eastAsia="宋体" w:cs="宋体"/>
          <w:color w:val="000"/>
          <w:sz w:val="28"/>
          <w:szCs w:val="28"/>
        </w:rPr>
        <w:t xml:space="preserve">10点50分，美军突然发现有9架日机直奔美航母编队而来，就在美战斗机升空准备实施拦截时，日机突然拉高机头，只见5架装备简陋、材料单薄的“零式”战斗机从天而降，对准美航空母舰编队的方向俯冲下来。在美军还不能理解这种状况的时候，这支由“零式”战斗机组成的战斗小组，就分别向美军的“基昆湾号”和“圣洛号”航母撞去，之后又有数架“零式”战斗机相继飞来，目标都锁定在美航空母舰上。</w:t>
      </w:r>
    </w:p>
    <w:p>
      <w:pPr>
        <w:ind w:left="0" w:right="0" w:firstLine="560"/>
        <w:spacing w:before="450" w:after="450" w:line="312" w:lineRule="auto"/>
      </w:pPr>
      <w:r>
        <w:rPr>
          <w:rFonts w:ascii="宋体" w:hAnsi="宋体" w:eastAsia="宋体" w:cs="宋体"/>
          <w:color w:val="000"/>
          <w:sz w:val="28"/>
          <w:szCs w:val="28"/>
        </w:rPr>
        <w:t xml:space="preserve">　　到27日，日本以轻微代价，击沉美军1艘航空母舰、1艘巡洋舰，并重创4艘航母、1艘巡洋舰，另有轻伤者数艘，各种小型舰船也是损失惨重。</w:t>
      </w:r>
    </w:p>
    <w:p>
      <w:pPr>
        <w:ind w:left="0" w:right="0" w:firstLine="560"/>
        <w:spacing w:before="450" w:after="450" w:line="312" w:lineRule="auto"/>
      </w:pPr>
      <w:r>
        <w:rPr>
          <w:rFonts w:ascii="宋体" w:hAnsi="宋体" w:eastAsia="宋体" w:cs="宋体"/>
          <w:color w:val="000"/>
          <w:sz w:val="28"/>
          <w:szCs w:val="28"/>
        </w:rPr>
        <w:t xml:space="preserve">　　1942年2月，在争夺硫磺岛的过程中，日本又故技重施出动了568架神风特攻机，规模较莱特湾海战时大很多，但是却没有莱特湾收效大，这次日本只击沉了美国1艘航母，重创了2艘。但由于中途岛海战中日本海军几乎损失了所有的大型舰船，所以在硫磺岛海空战后，神风特攻队一跃成为日军武器装备中最有效的一种反舰武器，并成为日本抵挡美军强大攻势的最佳砝码。为了加大神风特攻队的攻击性，日本加紧对神风特攻机飞行员进行培训，成千上万的日本青年人应召加入神风特攻队。</w:t>
      </w:r>
    </w:p>
    <w:p>
      <w:pPr>
        <w:ind w:left="0" w:right="0" w:firstLine="560"/>
        <w:spacing w:before="450" w:after="450" w:line="312" w:lineRule="auto"/>
      </w:pPr>
      <w:r>
        <w:rPr>
          <w:rFonts w:ascii="宋体" w:hAnsi="宋体" w:eastAsia="宋体" w:cs="宋体"/>
          <w:color w:val="000"/>
          <w:sz w:val="28"/>
          <w:szCs w:val="28"/>
        </w:rPr>
        <w:t xml:space="preserve">　　1945年，冲绳岛海战爆发，冲绳岛相当于日本的“国门”，故而这次战争成了神风特攻队登峰造极的一次进攻。在这次进攻中，日本共投入了2000架神风机，击沉美军舰船260艘，击伤368艘，其中约100艘需要大修。冲绳之战，是日本神风特攻队自建立起到解散所经历的最大规模战役，而其在战争中攻势之勇猛、疯狂，使对手损失之惨烈，也成为了整个二战中绝无仅有的一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2025-01-15T19:10:43+08:00</dcterms:created>
  <dcterms:modified xsi:type="dcterms:W3CDTF">2025-01-15T19:10:43+08:00</dcterms:modified>
</cp:coreProperties>
</file>

<file path=docProps/custom.xml><?xml version="1.0" encoding="utf-8"?>
<Properties xmlns="http://schemas.openxmlformats.org/officeDocument/2006/custom-properties" xmlns:vt="http://schemas.openxmlformats.org/officeDocument/2006/docPropsVTypes"/>
</file>