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 劳动合同到期不续签怎么赔偿优质(17篇)</w:t>
      </w:r>
      <w:bookmarkEnd w:id="1"/>
    </w:p>
    <w:p>
      <w:pPr>
        <w:jc w:val="center"/>
        <w:spacing w:before="0" w:after="450"/>
      </w:pPr>
      <w:r>
        <w:rPr>
          <w:rFonts w:ascii="Arial" w:hAnsi="Arial" w:eastAsia="Arial" w:cs="Arial"/>
          <w:color w:val="999999"/>
          <w:sz w:val="20"/>
          <w:szCs w:val="20"/>
        </w:rPr>
        <w:t xml:space="preserve">来源：网络  作者：前尘往事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 劳动合同到期不续签怎么赔偿一法定代表人(主要负责人)或者委托代理人：________________注册地址：__________________________联系电话：_______________________...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劳动合同到期不续签怎么赔偿二</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甲方因生产（工作）需要，经劳动部门批准，同意招用乙方为临时工，根据《劳动法》《_____》及________人民政府有关规定，经双方协商同意自愿订立本合同。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根据工作岗位需要，并参照国家有关规定，甲方应配备必要的安全防护设施：，并发给乙方_____用品：________________________，保健食品费：_____________________________。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_____规定，缴纳养老_____费，每月甲方负担元，乙方负担_________元。乙方缴纳金额，由甲方按月在乙方当月工资中扣缴。乙方如符合招工条件，单位又有指标，可招为劳动合同制工人，所缴纳的养老_____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劳动合同到期不续签怎么赔偿八</w:t>
      </w:r>
    </w:p>
    <w:p>
      <w:pPr>
        <w:ind w:left="0" w:right="0" w:firstLine="560"/>
        <w:spacing w:before="450" w:after="450" w:line="312" w:lineRule="auto"/>
      </w:pPr>
      <w:r>
        <w:rPr>
          <w:rFonts w:ascii="宋体" w:hAnsi="宋体" w:eastAsia="宋体" w:cs="宋体"/>
          <w:color w:val="000"/>
          <w:sz w:val="28"/>
          <w:szCs w:val="28"/>
        </w:rPr>
        <w:t xml:space="preserve">以下内容是由合同范本栏目的小编整理的劳动合同范本大全，欢迎阅读!</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劳动合同范本大全【三】</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 劳动合同到期不续签怎么赔偿九</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2025-06-09T16:55:44+08:00</dcterms:created>
  <dcterms:modified xsi:type="dcterms:W3CDTF">2025-06-09T16:55:44+08:00</dcterms:modified>
</cp:coreProperties>
</file>

<file path=docProps/custom.xml><?xml version="1.0" encoding="utf-8"?>
<Properties xmlns="http://schemas.openxmlformats.org/officeDocument/2006/custom-properties" xmlns:vt="http://schemas.openxmlformats.org/officeDocument/2006/docPropsVTypes"/>
</file>