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员工劳动简易合同十二篇(优秀)</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员工劳动简易合同一乙方：为建立劳动关系，明确权利义务，依据中华人民共和国《劳动法》、《劳动合同法》，在平等自愿、协商一致的基础上。订立本合同。本合同期限自 年 月 日起至 年 月 日止。其中试用期为 年 月 日起至 年 月 日止。甲方根据工...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