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2025年简易房屋租赁合同 简单房屋租赁合同书大全(12篇)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简易房屋租赁合同 简单房屋租赁合同书一甲乙双方在平等、自愿的基础上，就房屋租赁的有关事宜达成协议如下：第一条 房屋基本情况(一)房屋坐落于北京市 区(县) 街道(乡镇)(二)房屋权属状况：甲方持有 (□房屋所有权证/ □公有住房租赁合同/ ...</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简单房屋租赁合同书四</w:t>
      </w:r>
    </w:p>
    <w:p>
      <w:pPr>
        <w:ind w:left="0" w:right="0" w:firstLine="560"/>
        <w:spacing w:before="450" w:after="450" w:line="312" w:lineRule="auto"/>
      </w:pPr>
      <w:r>
        <w:rPr>
          <w:rFonts w:ascii="宋体" w:hAnsi="宋体" w:eastAsia="宋体" w:cs="宋体"/>
          <w:color w:val="000"/>
          <w:sz w:val="28"/>
          <w:szCs w:val="28"/>
        </w:rPr>
        <w:t xml:space="preserve">简易房屋租赁合同书</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简单房屋租赁合同书七</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简单房屋租赁合同书八</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2025-06-09T06:51:58+08:00</dcterms:created>
  <dcterms:modified xsi:type="dcterms:W3CDTF">2025-06-09T06:51:58+08:00</dcterms:modified>
</cp:coreProperties>
</file>

<file path=docProps/custom.xml><?xml version="1.0" encoding="utf-8"?>
<Properties xmlns="http://schemas.openxmlformats.org/officeDocument/2006/custom-properties" xmlns:vt="http://schemas.openxmlformats.org/officeDocument/2006/docPropsVTypes"/>
</file>