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2025年简单的鱼塘租赁合同协议书(16篇)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简单的鱼塘租赁合同协议书一乙方：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简单的鱼塘租赁合同协议书四</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 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 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简单的鱼塘租赁合同协议书篇十一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简单的鱼塘租赁合同协议书篇十二</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协议书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w:t>
      </w:r>
    </w:p>
    <w:p>
      <w:pPr>
        <w:ind w:left="0" w:right="0" w:firstLine="560"/>
        <w:spacing w:before="450" w:after="450" w:line="312" w:lineRule="auto"/>
      </w:pPr>
      <w:r>
        <w:rPr>
          <w:rFonts w:ascii="宋体" w:hAnsi="宋体" w:eastAsia="宋体" w:cs="宋体"/>
          <w:color w:val="000"/>
          <w:sz w:val="28"/>
          <w:szCs w:val="28"/>
        </w:rPr>
        <w:t xml:space="preserve">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简单的鱼塘租赁合同协议书篇十五</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二0__年一月一日起将土地、鱼塘交付承租方使用至二0__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日前交齐下一年度的租金。承租方应在签定合同前先付一年租金(即14000元)及一年租金的50%(￥7000元)作为履约保证金。履约保证金在承租人完整履行合同后，如不存在任何违约行为并按期按原状交回租赁物后十天内，由出租人无息退还。承租方每年使用前交纳当年租金，不得逾期。如逾期一个月，出租方有权收取当期租金30%的违约金，逾期两个月，则视为承租方单方解除合同，出租方有权收回土地、鱼塘，并追缴承租方的当年租金、违约金及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