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商场租赁合同（一）</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商场租赁合同（一）（通用17篇）商场租赁合同（一） 篇1 甲乙双方为促进共同发展，根据《中华人民共和国合同法》及有关规定，本着明确权责、互惠互利的原则，经友好协商，就甲方向乙方出租房屋及附属物，乙方用于商业经营用途等事项达成如下协议： 第一...</w:t>
      </w:r>
    </w:p>
    <w:p>
      <w:pPr>
        <w:ind w:left="0" w:right="0" w:firstLine="560"/>
        <w:spacing w:before="450" w:after="450" w:line="312" w:lineRule="auto"/>
      </w:pPr>
      <w:r>
        <w:rPr>
          <w:rFonts w:ascii="宋体" w:hAnsi="宋体" w:eastAsia="宋体" w:cs="宋体"/>
          <w:color w:val="000"/>
          <w:sz w:val="28"/>
          <w:szCs w:val="28"/>
        </w:rPr>
        <w:t xml:space="preserve">商场租赁合同（一）（通用17篇）</w:t>
      </w:r>
    </w:p>
    <w:p>
      <w:pPr>
        <w:ind w:left="0" w:right="0" w:firstLine="560"/>
        <w:spacing w:before="450" w:after="450" w:line="312" w:lineRule="auto"/>
      </w:pPr>
      <w:r>
        <w:rPr>
          <w:rFonts w:ascii="宋体" w:hAnsi="宋体" w:eastAsia="宋体" w:cs="宋体"/>
          <w:color w:val="000"/>
          <w:sz w:val="28"/>
          <w:szCs w:val="28"/>
        </w:rPr>
        <w:t xml:space="preserve">商场租赁合同（一） 篇1</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优先租赁权。乙方应在租赁期限届满前三个月，书面通知甲方或租赁物继受人是否继续租赁该商场。乙方如决定继续租赁，在同等条件下，乙方有优先承租的权利。续租的租赁协议由双方协商后另行签订。2.4 优先购买权。租赁期内，甲方或租赁物的继受人将租赁房屋及附属设备设施出售，应提前三个月书面通知乙方，乙方在同等条件下有优先购买的权利。 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 表前 ( 表前 ：指甲方主供设备至乙方租赁房屋的配电</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 先付后租 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商场租赁合同（一） 篇2</w:t>
      </w:r>
    </w:p>
    <w:p>
      <w:pPr>
        <w:ind w:left="0" w:right="0" w:firstLine="560"/>
        <w:spacing w:before="450" w:after="450" w:line="312" w:lineRule="auto"/>
      </w:pPr>
      <w:r>
        <w:rPr>
          <w:rFonts w:ascii="宋体" w:hAnsi="宋体" w:eastAsia="宋体" w:cs="宋体"/>
          <w:color w:val="000"/>
          <w:sz w:val="28"/>
          <w:szCs w:val="28"/>
        </w:rPr>
        <w:t xml:space="preserve">XX酒店商场租赁合同范本</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商场租赁合同（一）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 大厦，坐落在 市 路 号，该商场的建筑面积为 ㎡，附该商场的平面图。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乙方向甲方承诺，对所租赁商场的使用范围与乙方的经营范围相符。乙方经营范围进行调整的，该商场的使用在征得甲方书面同意也可进行相应调整，但甲方承诺不得将商场出租给与乙方经营范围相同的承租方。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除非甲乙双方按本合同约定提前终止合同，本合同商场租赁期限为：自 年 月 日至 年 月 日止，期限为 年;上述期限届满后，本合同继续延长 年，即自 年 月 日起至 年 月 日止;上述延长期限届满后，则本合同再次继续延长 年，既自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 %，余款在甲方交付租赁物后 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商场租赁合同（一） 篇4</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2025-01-16T16:58:31+08:00</dcterms:created>
  <dcterms:modified xsi:type="dcterms:W3CDTF">2025-01-16T16:58:31+08:00</dcterms:modified>
</cp:coreProperties>
</file>

<file path=docProps/custom.xml><?xml version="1.0" encoding="utf-8"?>
<Properties xmlns="http://schemas.openxmlformats.org/officeDocument/2006/custom-properties" xmlns:vt="http://schemas.openxmlformats.org/officeDocument/2006/docPropsVTypes"/>
</file>