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货物买卖合同2023年格式</w:t>
      </w:r>
      <w:bookmarkEnd w:id="1"/>
    </w:p>
    <w:p>
      <w:pPr>
        <w:jc w:val="center"/>
        <w:spacing w:before="0" w:after="450"/>
      </w:pPr>
      <w:r>
        <w:rPr>
          <w:rFonts w:ascii="Arial" w:hAnsi="Arial" w:eastAsia="Arial" w:cs="Arial"/>
          <w:color w:val="999999"/>
          <w:sz w:val="20"/>
          <w:szCs w:val="20"/>
        </w:rPr>
        <w:t xml:space="preserve">来源：网络  作者：梦里寻梅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货物买卖合同2023年格式（通用14篇）货物买卖合同2023年格式 篇1 买方：___________________________ 地址：___________________________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货物买卖合同2023年格式（通用14篇）</w:t>
      </w:r>
    </w:p>
    <w:p>
      <w:pPr>
        <w:ind w:left="0" w:right="0" w:firstLine="560"/>
        <w:spacing w:before="450" w:after="450" w:line="312" w:lineRule="auto"/>
      </w:pPr>
      <w:r>
        <w:rPr>
          <w:rFonts w:ascii="宋体" w:hAnsi="宋体" w:eastAsia="宋体" w:cs="宋体"/>
          <w:color w:val="000"/>
          <w:sz w:val="28"/>
          <w:szCs w:val="28"/>
        </w:rPr>
        <w:t xml:space="preserve">货物买卖合同2023年格式 篇1</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 ”，“轻拿轻放”，“此端向上”，提升位置，重心和唛头。唛头为：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货物买卖合同2023年格式 篇2</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 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 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(6)在CIF条款下，1份正本保险单或保险凭证以及2份复印件，按发票金额的110%保全险(ALL 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(9)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货物买卖合同2023年格式 篇3</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 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 ·软件买卖合同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·钢材买卖合同 ·木材买卖合同</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货物买卖合同2023年格式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货物买卖合同2023年格式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质量标准：___________</w:t>
      </w:r>
    </w:p>
    <w:p>
      <w:pPr>
        <w:ind w:left="0" w:right="0" w:firstLine="560"/>
        <w:spacing w:before="450" w:after="450" w:line="312" w:lineRule="auto"/>
      </w:pPr>
      <w:r>
        <w:rPr>
          <w:rFonts w:ascii="宋体" w:hAnsi="宋体" w:eastAsia="宋体" w:cs="宋体"/>
          <w:color w:val="000"/>
          <w:sz w:val="28"/>
          <w:szCs w:val="28"/>
        </w:rPr>
        <w:t xml:space="preserve">质保期为：___________</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货物买卖合同2023年格式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货物买卖合同2023年格式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货物买卖合同2023年格式 篇8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货物买卖合同2023年格式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兹甲方向乙方订购__，经双方友好协商签定如下条款：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合同总价：人民币捌万元整，即￥80000元;不包括运输费，但是乙方有责任协助甲方装运并联系具有合法承运能力的物流公司。详细报价见本合同第一条。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6.4首批货品到达现场乙方派出样板工前往现场示范打样以确认相关产品与业主方认可的真石漆的技术配套无误。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10.2本合同的修改和其他未尽事宜，应由甲、乙双方一致同意，并签订书面意见方能生效。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货物买卖合同2023年格式 篇10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4.2交货地点：_______。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货物买卖合同2023年格式 篇11</w:t>
      </w:r>
    </w:p>
    <w:p>
      <w:pPr>
        <w:ind w:left="0" w:right="0" w:firstLine="560"/>
        <w:spacing w:before="450" w:after="450" w:line="312" w:lineRule="auto"/>
      </w:pPr>
      <w:r>
        <w:rPr>
          <w:rFonts w:ascii="宋体" w:hAnsi="宋体" w:eastAsia="宋体" w:cs="宋体"/>
          <w:color w:val="000"/>
          <w:sz w:val="28"/>
          <w:szCs w:val="28"/>
        </w:rPr>
        <w:t xml:space="preserve">甲方(买方)： 乙方(卖方)： 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 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 甲方： 账号： 开户行</w:t>
      </w:r>
    </w:p>
    <w:p>
      <w:pPr>
        <w:ind w:left="0" w:right="0" w:firstLine="560"/>
        <w:spacing w:before="450" w:after="450" w:line="312" w:lineRule="auto"/>
      </w:pPr>
      <w:r>
        <w:rPr>
          <w:rFonts w:ascii="宋体" w:hAnsi="宋体" w:eastAsia="宋体" w:cs="宋体"/>
          <w:color w:val="000"/>
          <w:sz w:val="28"/>
          <w:szCs w:val="28"/>
        </w:rPr>
        <w:t xml:space="preserve">货物买卖合同2023年格式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 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货物买卖合同2023年格式 篇13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货物买卖合同2023年格式 篇14</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2025-01-16T19:53:01+08:00</dcterms:created>
  <dcterms:modified xsi:type="dcterms:W3CDTF">2025-01-16T19:53:01+08:00</dcterms:modified>
</cp:coreProperties>
</file>

<file path=docProps/custom.xml><?xml version="1.0" encoding="utf-8"?>
<Properties xmlns="http://schemas.openxmlformats.org/officeDocument/2006/custom-properties" xmlns:vt="http://schemas.openxmlformats.org/officeDocument/2006/docPropsVTypes"/>
</file>