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买卖冬虫夏草合同范本(11篇)</w:t>
      </w:r>
      <w:bookmarkEnd w:id="1"/>
    </w:p>
    <w:p>
      <w:pPr>
        <w:jc w:val="center"/>
        <w:spacing w:before="0" w:after="450"/>
      </w:pPr>
      <w:r>
        <w:rPr>
          <w:rFonts w:ascii="Arial" w:hAnsi="Arial" w:eastAsia="Arial" w:cs="Arial"/>
          <w:color w:val="999999"/>
          <w:sz w:val="20"/>
          <w:szCs w:val="20"/>
        </w:rPr>
        <w:t xml:space="preserve">来源：网络  作者：静谧旋律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买卖冬虫夏草合同范本1供方： 需方：签订地点： 签订日期： 年 月 日一、 产品名称、数量、质量标准、金额、交货日期二、 质量要求及技术标准：按需方企业标准验收，验收不合格由供方负责加工处理费用或货退供方。货物保质期为三个月。三、 包装要求...</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买卖冬虫夏草合同范本2</w:t>
      </w:r>
    </w:p>
    <w:p>
      <w:pPr>
        <w:ind w:left="0" w:right="0" w:firstLine="560"/>
        <w:spacing w:before="450" w:after="450" w:line="312" w:lineRule="auto"/>
      </w:pPr>
      <w:r>
        <w:rPr>
          <w:rFonts w:ascii="宋体" w:hAnsi="宋体" w:eastAsia="宋体" w:cs="宋体"/>
          <w:color w:val="000"/>
          <w:sz w:val="28"/>
          <w:szCs w:val="28"/>
        </w:rPr>
        <w:t xml:space="preserve">中药材市场走势主要有以下特点：</w:t>
      </w:r>
    </w:p>
    <w:p>
      <w:pPr>
        <w:ind w:left="0" w:right="0" w:firstLine="560"/>
        <w:spacing w:before="450" w:after="450" w:line="312" w:lineRule="auto"/>
      </w:pPr>
      <w:r>
        <w:rPr>
          <w:rFonts w:ascii="宋体" w:hAnsi="宋体" w:eastAsia="宋体" w:cs="宋体"/>
          <w:color w:val="000"/>
          <w:sz w:val="28"/>
          <w:szCs w:val="28"/>
        </w:rPr>
        <w:t xml:space="preserve">一、大幅震荡调整变化异乎寻常</w:t>
      </w:r>
    </w:p>
    <w:p>
      <w:pPr>
        <w:ind w:left="0" w:right="0" w:firstLine="560"/>
        <w:spacing w:before="450" w:after="450" w:line="312" w:lineRule="auto"/>
      </w:pPr>
      <w:r>
        <w:rPr>
          <w:rFonts w:ascii="宋体" w:hAnsi="宋体" w:eastAsia="宋体" w:cs="宋体"/>
          <w:color w:val="000"/>
          <w:sz w:val="28"/>
          <w:szCs w:val="28"/>
        </w:rPr>
        <w:t xml:space="preserve">受SARS疫情影响，20的中药材交易跌宕起伏，变化异乎寻常，整体走势明显好于往年。中药材交易红火，销量持续攀升，品种升多降少，呈现出近年来少有的活跃态势。从时间来看，大体为：年1～3月份，SARS疫情出现，中药材行情由疲转畅，交易比冬明显增多，大部分品种价格稳中有升，市场开始复苏；4～6月上旬，SARS疫情加剧，药材购销两旺，批量成交加快，不少品种价格飞涨，热点药材市价创历史新高；6月份以后，一方面SARS疫情得到有效控制，另一方面国家着手对中药材专业市场进行专项治理整顿、禁售中药饮片，药材交易迅速回落，跌入低谷；进入9月份，药材交易重现生机，市场渐趋活跃。期间，震荡幅度之大，变化速度之快为历年罕见。</w:t>
      </w:r>
    </w:p>
    <w:p>
      <w:pPr>
        <w:ind w:left="0" w:right="0" w:firstLine="560"/>
        <w:spacing w:before="450" w:after="450" w:line="312" w:lineRule="auto"/>
      </w:pPr>
      <w:r>
        <w:rPr>
          <w:rFonts w:ascii="宋体" w:hAnsi="宋体" w:eastAsia="宋体" w:cs="宋体"/>
          <w:color w:val="000"/>
          <w:sz w:val="28"/>
          <w:szCs w:val="28"/>
        </w:rPr>
        <w:t xml:space="preserve">二、销量不断攀升，品种升多降少</w:t>
      </w:r>
    </w:p>
    <w:p>
      <w:pPr>
        <w:ind w:left="0" w:right="0" w:firstLine="560"/>
        <w:spacing w:before="450" w:after="450" w:line="312" w:lineRule="auto"/>
      </w:pPr>
      <w:r>
        <w:rPr>
          <w:rFonts w:ascii="宋体" w:hAnsi="宋体" w:eastAsia="宋体" w:cs="宋体"/>
          <w:color w:val="000"/>
          <w:sz w:val="28"/>
          <w:szCs w:val="28"/>
        </w:rPr>
        <w:t xml:space="preserve">综观20_年的药材交易，无论是销售量还是销售额都较往年有大幅攀升。全国17个中药材专业市场的近300种常用大宗药材的销售量和销售额平均较20分别增长25%～48%和33%～42%不等。其中，价格上升的品种约占统计口径的～，价格稳定的品种约占28%～33%，价格下降的品种约占～。</w:t>
      </w:r>
    </w:p>
    <w:p>
      <w:pPr>
        <w:ind w:left="0" w:right="0" w:firstLine="560"/>
        <w:spacing w:before="450" w:after="450" w:line="312" w:lineRule="auto"/>
      </w:pPr>
      <w:r>
        <w:rPr>
          <w:rFonts w:ascii="宋体" w:hAnsi="宋体" w:eastAsia="宋体" w:cs="宋体"/>
          <w:color w:val="000"/>
          <w:sz w:val="28"/>
          <w:szCs w:val="28"/>
        </w:rPr>
        <w:t xml:space="preserve">近年来，我国农业种植结构不断调整，尤其是在加入WTO后，农产品的市场竞争激烈，各地纷纷兴起的“种药热”，致使许多药材供过于求，市场滞销，价格偏低。特别是一些年销量在千吨、万吨以上的大宗常用中药材，自以来一直在低谷中运行：如板蓝根、家种丹参、黄芪、白芍、厚朴、茯苓等。但SARS让沉寂多年的中药材交易再次活跃起来。防风、贯众、银花等价格竟然上涨了几十倍之多，就连板蓝根、黄芪、白芍等多年的滥市品种也被抢购一空。</w:t>
      </w:r>
    </w:p>
    <w:p>
      <w:pPr>
        <w:ind w:left="0" w:right="0" w:firstLine="560"/>
        <w:spacing w:before="450" w:after="450" w:line="312" w:lineRule="auto"/>
      </w:pPr>
      <w:r>
        <w:rPr>
          <w:rFonts w:ascii="宋体" w:hAnsi="宋体" w:eastAsia="宋体" w:cs="宋体"/>
          <w:color w:val="000"/>
          <w:sz w:val="28"/>
          <w:szCs w:val="28"/>
        </w:rPr>
        <w:t xml:space="preserve">三、五大诱因催生药材交易热</w:t>
      </w:r>
    </w:p>
    <w:p>
      <w:pPr>
        <w:ind w:left="0" w:right="0" w:firstLine="560"/>
        <w:spacing w:before="450" w:after="450" w:line="312" w:lineRule="auto"/>
      </w:pPr>
      <w:r>
        <w:rPr>
          <w:rFonts w:ascii="宋体" w:hAnsi="宋体" w:eastAsia="宋体" w:cs="宋体"/>
          <w:color w:val="000"/>
          <w:sz w:val="28"/>
          <w:szCs w:val="28"/>
        </w:rPr>
        <w:t xml:space="preserve">20_年的药材交易红火，虽然中间震荡起伏，但整体交易明显好于以往，是难得的丰收年。出现这种向好局面的原因有以下几点：</w:t>
      </w:r>
    </w:p>
    <w:p>
      <w:pPr>
        <w:ind w:left="0" w:right="0" w:firstLine="560"/>
        <w:spacing w:before="450" w:after="450" w:line="312" w:lineRule="auto"/>
      </w:pPr>
      <w:r>
        <w:rPr>
          <w:rFonts w:ascii="宋体" w:hAnsi="宋体" w:eastAsia="宋体" w:cs="宋体"/>
          <w:color w:val="000"/>
          <w:sz w:val="28"/>
          <w:szCs w:val="28"/>
        </w:rPr>
        <w:t xml:space="preserve">1、受SARS疫情的刺激，药材销售旺盛。在狙击SARS的战斗中，传统中医药大放异彩，发挥了重要作用。一时间出现了抢购中药材热潮，给疲软的药材交易注入了活力，拉动多数家种药材走出低谷。</w:t>
      </w:r>
    </w:p>
    <w:p>
      <w:pPr>
        <w:ind w:left="0" w:right="0" w:firstLine="560"/>
        <w:spacing w:before="450" w:after="450" w:line="312" w:lineRule="auto"/>
      </w:pPr>
      <w:r>
        <w:rPr>
          <w:rFonts w:ascii="宋体" w:hAnsi="宋体" w:eastAsia="宋体" w:cs="宋体"/>
          <w:color w:val="000"/>
          <w:sz w:val="28"/>
          <w:szCs w:val="28"/>
        </w:rPr>
        <w:t xml:space="preserve">2、受旱涝灾害影响，药材产量下降。我国南方和北方先后出现旱涝灾害，致使湖南、广西、广东、安徽、黑龙江、吉林等药材主产区的市场供给量严重下滑，板蓝根、桔梗、白术、白芷、生地、关龙胆等根茎类药材和北五味子、车前子、山栀子、酸枣仁、柏子仁、春砂仁等种子类药材价格都有不同程度上浮。</w:t>
      </w:r>
    </w:p>
    <w:p>
      <w:pPr>
        <w:ind w:left="0" w:right="0" w:firstLine="560"/>
        <w:spacing w:before="450" w:after="450" w:line="312" w:lineRule="auto"/>
      </w:pPr>
      <w:r>
        <w:rPr>
          <w:rFonts w:ascii="宋体" w:hAnsi="宋体" w:eastAsia="宋体" w:cs="宋体"/>
          <w:color w:val="000"/>
          <w:sz w:val="28"/>
          <w:szCs w:val="28"/>
        </w:rPr>
        <w:t xml:space="preserve">3、受禁猎禁采野生动植物和退耕还林、环境保护等政策性因素制约，特别是几十年来的`过度开发利用造成野生药材资源稀缺，市场供应日趋减少，致使价格不断上升。野生药材成为市场近年来追逐的热点。冬虫夏草、关防风、秦艽、野山参、穿山龙、虻虫、马宝、林蛙油等野生药材一直处于高价位。年野生药材价格涨得最多的品种当属冬虫夏草，由年初的16000元上涨到26750元，特大虫草王已涨至41000元的高峰。</w:t>
      </w:r>
    </w:p>
    <w:p>
      <w:pPr>
        <w:ind w:left="0" w:right="0" w:firstLine="560"/>
        <w:spacing w:before="450" w:after="450" w:line="312" w:lineRule="auto"/>
      </w:pPr>
      <w:r>
        <w:rPr>
          <w:rFonts w:ascii="宋体" w:hAnsi="宋体" w:eastAsia="宋体" w:cs="宋体"/>
          <w:color w:val="000"/>
          <w:sz w:val="28"/>
          <w:szCs w:val="28"/>
        </w:rPr>
        <w:t xml:space="preserve">4、出口需求增加。进入20_年，中药材出口呈现恢复性增长，整体形势向好的方向发展。特别是我国加入WTO后，中药材出口渠道拓宽，销售范围扩大。桔梗、北沙参、山药、黄芩、太子参、罗汉果等品种出口顺畅。</w:t>
      </w:r>
    </w:p>
    <w:p>
      <w:pPr>
        <w:ind w:left="0" w:right="0" w:firstLine="560"/>
        <w:spacing w:before="450" w:after="450" w:line="312" w:lineRule="auto"/>
      </w:pPr>
      <w:r>
        <w:rPr>
          <w:rFonts w:ascii="宋体" w:hAnsi="宋体" w:eastAsia="宋体" w:cs="宋体"/>
          <w:color w:val="000"/>
          <w:sz w:val="28"/>
          <w:szCs w:val="28"/>
        </w:rPr>
        <w:t xml:space="preserve">5、受秋后粮棉油等农产品价格上涨的牵动，部分家种品种都不约而同的跟随农产品价格上浮。</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买卖冬虫夏草合同范本3</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买卖冬虫夏草合同范本4</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中药材采购合同范文篇三</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根据《^v^合同法》、《^v^药品管理法》的相关规定，甲乙双方经协商确定，甲方向乙方采购药品，为明确双方责任与权利，特签订本合同以共同遵守。具体条款如下：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季度结算——即每季度第一个月5-10日双方核对上季度实际供货明细，账务核对无误后11-15日由甲方安排付款。</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备注：甲方在支付每笔货款前，乙方须根据甲方提供的信息开具符合甲方要求^v^。</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买卖冬虫夏草合同范本5</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买卖冬虫夏草合同范本7</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买卖冬虫夏草合同范本8</w:t>
      </w:r>
    </w:p>
    <w:p>
      <w:pPr>
        <w:ind w:left="0" w:right="0" w:firstLine="560"/>
        <w:spacing w:before="450" w:after="450" w:line="312" w:lineRule="auto"/>
      </w:pPr>
      <w:r>
        <w:rPr>
          <w:rFonts w:ascii="宋体" w:hAnsi="宋体" w:eastAsia="宋体" w:cs="宋体"/>
          <w:color w:val="000"/>
          <w:sz w:val="28"/>
          <w:szCs w:val="28"/>
        </w:rPr>
        <w:t xml:space="preserve">甘肃中药材生产主要集中于中南部的高寒阴湿贫困区，是甘肃变自然条件劣势为特色资源优势的主导产业之一，种植中药材也是贫困地区增加地方财政收入和农民脱贫致富的最具潜力的发展之路。全省有70个县区种植中药材，其中10个县种植面积在5万亩以上，3个县种植面积20万亩以上，尤其以中国当归之乡岷县， 中国黄芪之乡陇西县，中国党参之乡渭源县最为著名。在我省中药材主产区，中药材产值占农业产值相当大的比例。如当归、党参、黄芪的产值占岷县农业产 值的，占渭源县农业产值的，占陇西县农业产值的，占漳县农业产值的，占临潭县农业产值的，占 康乐县农业产值的。</w:t>
      </w:r>
    </w:p>
    <w:p>
      <w:pPr>
        <w:ind w:left="0" w:right="0" w:firstLine="560"/>
        <w:spacing w:before="450" w:after="450" w:line="312" w:lineRule="auto"/>
      </w:pPr>
      <w:r>
        <w:rPr>
          <w:rFonts w:ascii="宋体" w:hAnsi="宋体" w:eastAsia="宋体" w:cs="宋体"/>
          <w:color w:val="000"/>
          <w:sz w:val="28"/>
          <w:szCs w:val="28"/>
        </w:rPr>
        <w:t xml:space="preserve">张掖市在上世纪九十年代中期，发展中药材种植。中药材种植除民乐作为六大支柱产业之一有了一定的发展外，其他各县的面积都较小，张掖甘州区、山丹县每年的面积在1000---5000亩间浮动，其他县也有零星种植，年份间差异很大，种植区域大都分布在安阳、花寨、陈户乡等干旱缺水山区。，张掖市中药材种植面积万亩，比上年增长万亩。其中，民乐县种植面积万亩，占全市的，中药材种植情况与上年基本相同。因此，这次中药材种植调查，我们以民乐县为主，对民乐种植中药材比较集中的乡镇，民联、三堡、六坝、顺化、新天、丰乐、南古进行了种植情况调查，调查内容主要涉及种植面积较大的柴胡、板蓝根、孜然、黄芪、甘草、王不留行等。</w:t>
      </w:r>
    </w:p>
    <w:p>
      <w:pPr>
        <w:ind w:left="0" w:right="0" w:firstLine="560"/>
        <w:spacing w:before="450" w:after="450" w:line="312" w:lineRule="auto"/>
      </w:pPr>
      <w:r>
        <w:rPr>
          <w:rFonts w:ascii="宋体" w:hAnsi="宋体" w:eastAsia="宋体" w:cs="宋体"/>
          <w:color w:val="000"/>
          <w:sz w:val="28"/>
          <w:szCs w:val="28"/>
        </w:rPr>
        <w:t xml:space="preserve">一、种植现状</w:t>
      </w:r>
    </w:p>
    <w:p>
      <w:pPr>
        <w:ind w:left="0" w:right="0" w:firstLine="560"/>
        <w:spacing w:before="450" w:after="450" w:line="312" w:lineRule="auto"/>
      </w:pPr>
      <w:r>
        <w:rPr>
          <w:rFonts w:ascii="宋体" w:hAnsi="宋体" w:eastAsia="宋体" w:cs="宋体"/>
          <w:color w:val="000"/>
          <w:sz w:val="28"/>
          <w:szCs w:val="28"/>
        </w:rPr>
        <w:t xml:space="preserve">1、形成了一定的区域优势：中药材作为民乐县重点培育发展的六大特色农产品之一，自上个世纪90年代中期民乐县成功引进试种板蓝根、甘草、柴胡、孜然等中药材以来，中药材就以效益好的优势，迅速得到农民群众认可，种植面积快速膨胀。到高峰时，全县中药材种植面积达万亩，占全县总播种面积的近20%，总产量达到万吨。此后，受市场供求影响及新型高效作物替代，面积逐步回落并稳定在5万亩左右。目前，全县形成了以新天镇、六坝镇、南古镇、民联乡为主的万亩种植乡镇4个，以林山村、马均村、太和村等为主的千亩种植村10个。</w:t>
      </w:r>
    </w:p>
    <w:p>
      <w:pPr>
        <w:ind w:left="0" w:right="0" w:firstLine="560"/>
        <w:spacing w:before="450" w:after="450" w:line="312" w:lineRule="auto"/>
      </w:pPr>
      <w:r>
        <w:rPr>
          <w:rFonts w:ascii="宋体" w:hAnsi="宋体" w:eastAsia="宋体" w:cs="宋体"/>
          <w:color w:val="000"/>
          <w:sz w:val="28"/>
          <w:szCs w:val="28"/>
        </w:rPr>
        <w:t xml:space="preserve">2、初步形成产业链条：中药材较其他农作物而言，水肥土壤条件等要求不甚苛刻，近年来，由于受非典、禽流感和入世后市场开放的影响，作为医药和保健原料的中药材价格不断上升，市场行情看好，各种药材每斤均价均在4元左右;在发展过程中，逐步形成了产业链条，种植大户、贩销大户先后成立了茂红中药材产销协会、三堡镇中药材协会、新天镇中药材协会、六坝中药材合作社等，也有一些企业加入了中药材产业的行列：青海永正公司一期投资3000万元，建成药材加工厂房8000平方米、仓库8000平方米;锦世农业科技公司，中药材通过了药监局GMP认证，中药材加工厂年生产能力2000吨。中药材产业链条上，初步建起了种子种苗供应、市场营销为一体的协会+农户+基地的产业化生产格局。</w:t>
      </w:r>
    </w:p>
    <w:p>
      <w:pPr>
        <w:ind w:left="0" w:right="0" w:firstLine="560"/>
        <w:spacing w:before="450" w:after="450" w:line="312" w:lineRule="auto"/>
      </w:pPr>
      <w:r>
        <w:rPr>
          <w:rFonts w:ascii="宋体" w:hAnsi="宋体" w:eastAsia="宋体" w:cs="宋体"/>
          <w:color w:val="000"/>
          <w:sz w:val="28"/>
          <w:szCs w:val="28"/>
        </w:rPr>
        <w:t xml:space="preserve">3、种植投入少、能节水、易调茬、效益高</w:t>
      </w:r>
    </w:p>
    <w:p>
      <w:pPr>
        <w:ind w:left="0" w:right="0" w:firstLine="560"/>
        <w:spacing w:before="450" w:after="450" w:line="312" w:lineRule="auto"/>
      </w:pPr>
      <w:r>
        <w:rPr>
          <w:rFonts w:ascii="宋体" w:hAnsi="宋体" w:eastAsia="宋体" w:cs="宋体"/>
          <w:color w:val="000"/>
          <w:sz w:val="28"/>
          <w:szCs w:val="28"/>
        </w:rPr>
        <w:t xml:space="preserve">民乐种植中药材一般都是浇1水，相对农作物而言，比较节水;特别是，很多地方都是用的秋水，避开了农作物种植用水高峰期，很好的解决了灌水的矛盾。</w:t>
      </w:r>
    </w:p>
    <w:p>
      <w:pPr>
        <w:ind w:left="0" w:right="0" w:firstLine="560"/>
        <w:spacing w:before="450" w:after="450" w:line="312" w:lineRule="auto"/>
      </w:pPr>
      <w:r>
        <w:rPr>
          <w:rFonts w:ascii="宋体" w:hAnsi="宋体" w:eastAsia="宋体" w:cs="宋体"/>
          <w:color w:val="000"/>
          <w:sz w:val="28"/>
          <w:szCs w:val="28"/>
        </w:rPr>
        <w:t xml:space="preserve">肥料使用量各种中药材要求不同，但投入都比种植农作物少，一般1亩地投入磷肥50公斤，复合肥20公斤，尿素10公斤;中药材由于是特殊的用途，有很多药材，如黄芪等，按照GAP标准要少用或不用农药与化肥，地块规模区域应选择没有污染源的地区，因此，很多中药材的农药与化肥使用量很少(但也相应影响产量)。</w:t>
      </w:r>
    </w:p>
    <w:p>
      <w:pPr>
        <w:ind w:left="0" w:right="0" w:firstLine="560"/>
        <w:spacing w:before="450" w:after="450" w:line="312" w:lineRule="auto"/>
      </w:pPr>
      <w:r>
        <w:rPr>
          <w:rFonts w:ascii="宋体" w:hAnsi="宋体" w:eastAsia="宋体" w:cs="宋体"/>
          <w:color w:val="000"/>
          <w:sz w:val="28"/>
          <w:szCs w:val="28"/>
        </w:rPr>
        <w:t xml:space="preserve">中药材的收益一般都比较高，在正常年份，防风、板蓝根、甘草、柴胡、孜然的纯收入可达1000多元，在中药材紧俏的年份，一般在1500元以上，有时甚至可达到3000---4000 元，是平常年份的3---4倍。 以667平方米(1亩)种植板蓝根为例，投入：种子用量2公斤，种款为200元，肥料200元，农药、除草剂等30元，合计430元。收入：板蓝根常年产块根250～300公斤，目前市场收购价为6元/公斤，按最低产量和价格计算，产值为250公斤*6元/公斤=1500元。大青叶片亩产100公斤左右，收购价元，100*元。纯收益1560-430=1130元。板蓝根的价格波动很大，20价格在12元/公斤左右，因此收益比今年要高1倍，今年板蓝根价格低，而且有价无市。</w:t>
      </w:r>
    </w:p>
    <w:p>
      <w:pPr>
        <w:ind w:left="0" w:right="0" w:firstLine="560"/>
        <w:spacing w:before="450" w:after="450" w:line="312" w:lineRule="auto"/>
      </w:pPr>
      <w:r>
        <w:rPr>
          <w:rFonts w:ascii="宋体" w:hAnsi="宋体" w:eastAsia="宋体" w:cs="宋体"/>
          <w:color w:val="000"/>
          <w:sz w:val="28"/>
          <w:szCs w:val="28"/>
        </w:rPr>
        <w:t xml:space="preserve">其他作物如甘草、黄芪、孜然等种植收益与板蓝根相似，都存在类似现象，收益的波动很大。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1、种植方面的问题</w:t>
      </w:r>
    </w:p>
    <w:p>
      <w:pPr>
        <w:ind w:left="0" w:right="0" w:firstLine="560"/>
        <w:spacing w:before="450" w:after="450" w:line="312" w:lineRule="auto"/>
      </w:pPr>
      <w:r>
        <w:rPr>
          <w:rFonts w:ascii="宋体" w:hAnsi="宋体" w:eastAsia="宋体" w:cs="宋体"/>
          <w:color w:val="000"/>
          <w:sz w:val="28"/>
          <w:szCs w:val="28"/>
        </w:rPr>
        <w:t xml:space="preserve">栽培技术不配套：中草药的人工种植历史很短，很多中草药目前仍然采用野生药材，已经驯化的中草药也因为种植时间短，驯化程度不够高，科技人员对中草药的药物机理与种植间的相互作用，尚没有非常深入的研究，因此，目前的中草药种植尚停留在试验与摸索阶段，存在产量在年份间不稳定、药效与产量间的矛盾等等很多问题。因此，中药材的栽培技术方面，仍然存在很多问题。</w:t>
      </w:r>
    </w:p>
    <w:p>
      <w:pPr>
        <w:ind w:left="0" w:right="0" w:firstLine="560"/>
        <w:spacing w:before="450" w:after="450" w:line="312" w:lineRule="auto"/>
      </w:pPr>
      <w:r>
        <w:rPr>
          <w:rFonts w:ascii="宋体" w:hAnsi="宋体" w:eastAsia="宋体" w:cs="宋体"/>
          <w:color w:val="000"/>
          <w:sz w:val="28"/>
          <w:szCs w:val="28"/>
        </w:rPr>
        <w:t xml:space="preserve">假劣种子问题严重: 中药材是一种特殊的经济植物，大多数中药材的地域性很强，种植方法、地域、气候、年份都会影响种子质量，种子培育需要专门的种植技术，在种植方法上、化肥、农药使用方面有很多特殊性，以保障中药材的药效、产量。中药材种子、种苗从外地引进，往往出现水土不符的现象;农户自己留种，在种植、收获方面欠缺必要的技术条件，对产量、质量都有一定影响。假种子、劣质种子目前常在市面上出现，严重影响中药材产业的正常发展。</w:t>
      </w:r>
    </w:p>
    <w:p>
      <w:pPr>
        <w:ind w:left="0" w:right="0" w:firstLine="560"/>
        <w:spacing w:before="450" w:after="450" w:line="312" w:lineRule="auto"/>
      </w:pPr>
      <w:r>
        <w:rPr>
          <w:rFonts w:ascii="宋体" w:hAnsi="宋体" w:eastAsia="宋体" w:cs="宋体"/>
          <w:color w:val="000"/>
          <w:sz w:val="28"/>
          <w:szCs w:val="28"/>
        </w:rPr>
        <w:t xml:space="preserve">价格波动大，种植面积不稳定：我市在中药材种植方面，种植历史较短。1995年左右，中药材种植才在民乐李寨林山村试种，并获得成功，在良种良法上还需要不断的摸索。</w:t>
      </w:r>
    </w:p>
    <w:p>
      <w:pPr>
        <w:ind w:left="0" w:right="0" w:firstLine="560"/>
        <w:spacing w:before="450" w:after="450" w:line="312" w:lineRule="auto"/>
      </w:pPr>
      <w:r>
        <w:rPr>
          <w:rFonts w:ascii="宋体" w:hAnsi="宋体" w:eastAsia="宋体" w:cs="宋体"/>
          <w:color w:val="000"/>
          <w:sz w:val="28"/>
          <w:szCs w:val="28"/>
        </w:rPr>
        <w:t xml:space="preserve">中药材自身的原因，价格波动大，导致种植面积波动巨大。中药材由于药用的特殊性，和当年的疾病发生情况、气候情况、销售与存储情况等紧密相关，价格波动本身就比较大，而中药材与种植的农作物有本质区别，除了加工中药材，难以有其他用途。以中药材王不留行为例，我们可以看到中药材种植的波动情况，年份间全国种植面积波动达20---40%，最高可达70%。其他中药材也有类似情况。</w:t>
      </w:r>
    </w:p>
    <w:p>
      <w:pPr>
        <w:ind w:left="0" w:right="0" w:firstLine="560"/>
        <w:spacing w:before="450" w:after="450" w:line="312" w:lineRule="auto"/>
      </w:pPr>
      <w:r>
        <w:rPr>
          <w:rFonts w:ascii="宋体" w:hAnsi="宋体" w:eastAsia="宋体" w:cs="宋体"/>
          <w:color w:val="000"/>
          <w:sz w:val="28"/>
          <w:szCs w:val="28"/>
        </w:rPr>
        <w:t xml:space="preserve">张掖市中药材产业也刚刚起步，而中药材行情不稳定，从而导致种植面积上的大幅度波动，在一定程度上考验着张掖市中药材产业能否健康的发展。</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买卖冬虫夏草合同范本10</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中药材购销合同范文3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买卖冬虫夏草合同范本11</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第一条：产品基本要求：产品名称：________________，品种规格：_________________________，交货时间及数量__________________品种价格/保护价：_______________________。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____________________________________，种苗应满足的条件为：____________________________________，对种苗验收的方式为：___________________。种苗价格为______元/株，合计___________元，种苗价款结算方式为：□甲方于____年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年____月____日前向甲方支付收购保证金。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第五条:种植具体要求及乙方的技术指导与培训__________________</w:t>
      </w:r>
    </w:p>
    <w:p>
      <w:pPr>
        <w:ind w:left="0" w:right="0" w:firstLine="560"/>
        <w:spacing w:before="450" w:after="450" w:line="312" w:lineRule="auto"/>
      </w:pPr>
      <w:r>
        <w:rPr>
          <w:rFonts w:ascii="宋体" w:hAnsi="宋体" w:eastAsia="宋体" w:cs="宋体"/>
          <w:color w:val="000"/>
          <w:sz w:val="28"/>
          <w:szCs w:val="28"/>
        </w:rPr>
        <w:t xml:space="preserve">第六条:交货方式：________________;地点：_________________运输方式及费用承担: _____________。</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3、甲方将产品或乙方提供的种苗擅自转让或变卖的，应按照该部分产品或种苗市场价格__________%向乙方支付违约金。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第十条：合同解除条件：____________________________________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争议解决方式：全合同项下发生的争议，由当事人双方协商或申请有关部门调解解决;协商或调解解决不成的，依法向当地人民法院提起诉讼。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2025-01-16T20:10:47+08:00</dcterms:created>
  <dcterms:modified xsi:type="dcterms:W3CDTF">2025-01-16T20:10:47+08:00</dcterms:modified>
</cp:coreProperties>
</file>

<file path=docProps/custom.xml><?xml version="1.0" encoding="utf-8"?>
<Properties xmlns="http://schemas.openxmlformats.org/officeDocument/2006/custom-properties" xmlns:vt="http://schemas.openxmlformats.org/officeDocument/2006/docPropsVTypes"/>
</file>