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涉外商品买卖合同(19篇)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涉外商品买卖合同一合同号：______________签字日期：____________________卖方：中国________________公司地址：________________________电报挂号：____...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经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f.装运后即刻通知买方的已装运通知电报/电传副本一份。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_____按发票金额110％投保＿＿＿＿＿＿的_____单。</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（4）按本合同第15、18条，规定买方在付款时有权将应由卖方支付的的延期货物罚款扣除。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（5）所有发生在中国境内的银行费用均由买方承担，所有发生在中国境外的银行费用应由卖方承担。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（1）卖方必须在装运期前四十天向买方通知预计的船名及其运输路线，供买方确认。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的材料和一流工艺制成，崭新，未曾使用，并在各方与合同规定的质量、规格和性能相一致，在货物正确安装、正常操作和维修情况下，卖方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或数量与合同不符，除应由_____公司或船方负责者外，买方在货物抵达目的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（1）如果卖方对货物与合同规定不符负有责任，且买方在本合同第13条和第14条规定的检验和质量保证期内提出索赔时，卖方在征得买方同意后，须按下列方法之一种或几种索赔：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（2）受阻方应在不可抗力发生和终止时尽快电告另一方，并在事故发生后14天内将有关主管机构出具的事故证明书挂号航空邮给另一方认可。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时，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1.买方在装运期前3天，通过 银行开立由买方支付以卖方为受益人的不可撤消信用证，其金额为合同总值的____%，计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1.全套按发票金额11%投保 的保险费。</w:t>
      </w:r>
    </w:p>
    <w:p>
      <w:pPr>
        <w:ind w:left="0" w:right="0" w:firstLine="560"/>
        <w:spacing w:before="450" w:after="450" w:line="312" w:lineRule="auto"/>
      </w:pPr>
      <w:r>
        <w:rPr>
          <w:rFonts w:ascii="宋体" w:hAnsi="宋体" w:eastAsia="宋体" w:cs="宋体"/>
          <w:color w:val="000"/>
          <w:sz w:val="28"/>
          <w:szCs w:val="28"/>
        </w:rPr>
        <w:t xml:space="preserve">2.卖方在装运后1天内，须航空邮寄三套上述文件(买方除外)一份寄给买方，两份寄目的港____________运输公司。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5%计算。不足一星期者按一星期计。如果卖方交货延期超过合同规定船期1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_________年 _________月 _________日在________国________市用____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(cfr或cif条款)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2025-01-17T01:00:10+08:00</dcterms:created>
  <dcterms:modified xsi:type="dcterms:W3CDTF">2025-01-17T01:00:10+08:00</dcterms:modified>
</cp:coreProperties>
</file>

<file path=docProps/custom.xml><?xml version="1.0" encoding="utf-8"?>
<Properties xmlns="http://schemas.openxmlformats.org/officeDocument/2006/custom-properties" xmlns:vt="http://schemas.openxmlformats.org/officeDocument/2006/docPropsVTypes"/>
</file>