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安全托管服务合同样本</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项目名称： 企业安全生产托管技术服务委托方(甲方)：受托方(乙方)：  依据《中华人民共和国合同法》的规定，甲、乙双方经过友好协商，甲方决定委托乙方根据《中华人民共和国安全生产法》相关规定和《***市推行企业安全生产托管工作指导意见（试行）...</w:t>
      </w:r>
    </w:p>
    <w:p>
      <w:pPr>
        <w:ind w:left="0" w:right="0" w:firstLine="560"/>
        <w:spacing w:before="450" w:after="450" w:line="312" w:lineRule="auto"/>
      </w:pPr>
      <w:r>
        <w:rPr>
          <w:rFonts w:ascii="宋体" w:hAnsi="宋体" w:eastAsia="宋体" w:cs="宋体"/>
          <w:color w:val="000"/>
          <w:sz w:val="28"/>
          <w:szCs w:val="28"/>
        </w:rPr>
        <w:t xml:space="preserve">项目名称： 企业安全生产托管技术服务</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２.安全托管服务方式：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2025-01-16T14:11:39+08:00</dcterms:created>
  <dcterms:modified xsi:type="dcterms:W3CDTF">2025-01-16T14:11:39+08:00</dcterms:modified>
</cp:coreProperties>
</file>

<file path=docProps/custom.xml><?xml version="1.0" encoding="utf-8"?>
<Properties xmlns="http://schemas.openxmlformats.org/officeDocument/2006/custom-properties" xmlns:vt="http://schemas.openxmlformats.org/officeDocument/2006/docPropsVTypes"/>
</file>