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2025年守护清明祭英烈观后感心得体会3篇(实用)</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心得体会一清明时节，我们缅怀的除了故去的亲人，还有那些在战争中为捍卫国家独立、民族尊严而英勇战斗、血洒疆场的民族英烈。他们拼命的战斗难道不是为了祖国的明天，祖国的希望，祖国的未来吗?红军战士长途跋涉，都在步步泥泞的路上走...</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清明时节，我们缅怀的除了故去的亲人，还有那些在战争中为捍卫国家独立、民族尊严而英勇战斗、血洒疆场的民族英烈。他们拼命的战斗难道不是为了祖国的明天，祖国的希望，祖国的未来吗?</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守护清明祭英烈观后感心得体会三</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每当我在三月，总会在中午的时候老师回会跟我们讲起今个月是雷锋月，又接着跟我们讲起了雷锋精神</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