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娥皇和帝俊生了谁？他们有几个孩子？</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娥皇和帝俊是中国神话传说中的一对夫妻，他们生了一位儿子，名叫伏羲。下面是关于娥皇和帝俊生了谁的详细介绍：　　首先，需要了解娥皇和帝俊的历史背景和传说故事。据中国神话传说，娥皇和帝俊是中国古代的两位神仙，他们在天界中生活，并结为夫妻。后来...</w:t>
      </w:r>
    </w:p>
    <w:p>
      <w:pPr>
        <w:ind w:left="0" w:right="0" w:firstLine="560"/>
        <w:spacing w:before="450" w:after="450" w:line="312" w:lineRule="auto"/>
      </w:pPr>
      <w:r>
        <w:rPr>
          <w:rFonts w:ascii="宋体" w:hAnsi="宋体" w:eastAsia="宋体" w:cs="宋体"/>
          <w:color w:val="000"/>
          <w:sz w:val="28"/>
          <w:szCs w:val="28"/>
        </w:rPr>
        <w:t xml:space="preserve">　　娥皇和帝俊是中国神话传说中的一对夫妻，他们生了一位儿子，名叫伏羲。下面是关于娥皇和帝俊生了谁的详细介绍：</w:t>
      </w:r>
    </w:p>
    <w:p>
      <w:pPr>
        <w:ind w:left="0" w:right="0" w:firstLine="560"/>
        <w:spacing w:before="450" w:after="450" w:line="312" w:lineRule="auto"/>
      </w:pPr>
      <w:r>
        <w:rPr>
          <w:rFonts w:ascii="宋体" w:hAnsi="宋体" w:eastAsia="宋体" w:cs="宋体"/>
          <w:color w:val="000"/>
          <w:sz w:val="28"/>
          <w:szCs w:val="28"/>
        </w:rPr>
        <w:t xml:space="preserve">　　首先，需要了解娥皇和帝俊的历史背景和传说故事。据中国神话传说，娥皇和帝俊是中国古代的两位神仙，他们在天界中生活，并结为夫妻。后来，帝俊被封为黄帝，成为中华民族的始祖之一;而娥皇则成为了月宫中的仙女，常常被人们所崇拜和祭祀。</w:t>
      </w:r>
    </w:p>
    <w:p>
      <w:pPr>
        <w:ind w:left="0" w:right="0" w:firstLine="560"/>
        <w:spacing w:before="450" w:after="450" w:line="312" w:lineRule="auto"/>
      </w:pPr>
      <w:r>
        <w:rPr>
          <w:rFonts w:ascii="宋体" w:hAnsi="宋体" w:eastAsia="宋体" w:cs="宋体"/>
          <w:color w:val="000"/>
          <w:sz w:val="28"/>
          <w:szCs w:val="28"/>
        </w:rPr>
        <w:t xml:space="preserve">　　其次，需要分析娥皇和帝俊的儿子是谁。根据中国神话传说，娥皇和帝俊的儿子名叫伏羲，他是中国古代的一位伟大文化英雄和发明家。据说，伏羲在人类文明的早期时期，发明了八卦、文字、乐器等重要的文化符号和工具，对中国古代的文化和科学发展做出了巨大的贡献。</w:t>
      </w:r>
    </w:p>
    <w:p>
      <w:pPr>
        <w:ind w:left="0" w:right="0" w:firstLine="560"/>
        <w:spacing w:before="450" w:after="450" w:line="312" w:lineRule="auto"/>
      </w:pPr>
      <w:r>
        <w:rPr>
          <w:rFonts w:ascii="宋体" w:hAnsi="宋体" w:eastAsia="宋体" w:cs="宋体"/>
          <w:color w:val="000"/>
          <w:sz w:val="28"/>
          <w:szCs w:val="28"/>
        </w:rPr>
        <w:t xml:space="preserve">　　最后，需要明确的是，虽然娥皇和帝俊是中国神话传说中的人物，但他们的传说故事和历史地位在古代文化中具有非常重要的意义。娥皇作为月宫中的仙女，常常被人们所崇拜和祭祀;而伏羲则是中国古代的一位伟大文化英雄和发明家，他的发明和文化成就对中国古代的文化和科学发展产生了深远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2025-05-25T08:21:19+08:00</dcterms:created>
  <dcterms:modified xsi:type="dcterms:W3CDTF">2025-05-25T08:21:19+08:00</dcterms:modified>
</cp:coreProperties>
</file>

<file path=docProps/custom.xml><?xml version="1.0" encoding="utf-8"?>
<Properties xmlns="http://schemas.openxmlformats.org/officeDocument/2006/custom-properties" xmlns:vt="http://schemas.openxmlformats.org/officeDocument/2006/docPropsVTypes"/>
</file>