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中职学校育人工作总结(必备9篇)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职学校育人工作总结1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中职学校育人工作总结1</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中职学校育人工作总结2</w:t>
      </w:r>
    </w:p>
    <w:p>
      <w:pPr>
        <w:ind w:left="0" w:right="0" w:firstLine="560"/>
        <w:spacing w:before="450" w:after="450" w:line="312" w:lineRule="auto"/>
      </w:pPr>
      <w:r>
        <w:rPr>
          <w:rFonts w:ascii="宋体" w:hAnsi="宋体" w:eastAsia="宋体" w:cs="宋体"/>
          <w:color w:val="000"/>
          <w:sz w:val="28"/>
          <w:szCs w:val="28"/>
        </w:rPr>
        <w:t xml:space="preserve">1.拓宽资助方式，完成资金救助到岗位救助转型。根据《北阳学院勤工助学管理规定》，在管理好原有勤工助学岗位的基础上，充分挖掘校内资源，进一步拓宽渠道，积极争取设立更多的勤工助学岗位，既为家庭经济困难学生提供了长期、稳定的经济资助，又锻炼和提高了他们的实践能力和综合素质。</w:t>
      </w:r>
    </w:p>
    <w:p>
      <w:pPr>
        <w:ind w:left="0" w:right="0" w:firstLine="560"/>
        <w:spacing w:before="450" w:after="450" w:line="312" w:lineRule="auto"/>
      </w:pPr>
      <w:r>
        <w:rPr>
          <w:rFonts w:ascii="宋体" w:hAnsi="宋体" w:eastAsia="宋体" w:cs="宋体"/>
          <w:color w:val="000"/>
          <w:sz w:val="28"/>
          <w:szCs w:val="28"/>
        </w:rPr>
        <w:t xml:space="preserve">2.开发有利于勤工助学的岗位，提升岗位职能。完成工作内容从简单化向复杂化转变，工作模式从体力化向脑力化转变，工作岗位从底层次向管理层转变，切实让学生通过勤工助学得到锻炼和提高。</w:t>
      </w:r>
    </w:p>
    <w:p>
      <w:pPr>
        <w:ind w:left="0" w:right="0" w:firstLine="560"/>
        <w:spacing w:before="450" w:after="450" w:line="312" w:lineRule="auto"/>
      </w:pPr>
      <w:r>
        <w:rPr>
          <w:rFonts w:ascii="宋体" w:hAnsi="宋体" w:eastAsia="宋体" w:cs="宋体"/>
          <w:color w:val="000"/>
          <w:sz w:val="28"/>
          <w:szCs w:val="28"/>
        </w:rPr>
        <w:t xml:space="preserve">3.鼓励学生积极参与社会实践勤工助学。结合学生所学专业，由院系老师带队，组织学生参加社会实践，到企业顶岗实习，获取一定的报酬，以此来提高实践，磨砺思想，认知社会。</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中职学校育人工作总结3</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以社会捐资助学为补充，实行学校补助与国家助学相结合来开展工作。一年来,我们求真务实、开拓创新，努力构建了在校农村贫困寄宿生生活费补助工作助学体系，对学前阶段建档立卡学生全覆盖资助，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中职学校育人工作总结4</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中职学校育人工作总结5</w:t>
      </w:r>
    </w:p>
    <w:p>
      <w:pPr>
        <w:ind w:left="0" w:right="0" w:firstLine="560"/>
        <w:spacing w:before="450" w:after="450" w:line="312" w:lineRule="auto"/>
      </w:pPr>
      <w:r>
        <w:rPr>
          <w:rFonts w:ascii="宋体" w:hAnsi="宋体" w:eastAsia="宋体" w:cs="宋体"/>
          <w:color w:val="000"/>
          <w:sz w:val="28"/>
          <w:szCs w:val="28"/>
        </w:rPr>
        <w:t xml:space="preserve">XX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(一)XX年中央彩票公益金滋蕙计划助学金发放工作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XX年中央彩票公益金濨蕙计划，我校共有黄明惠等90名同学获得18万元的资助。学校资助办于XX年元月17日举行了助学金发放仪式，用现金方式发放到学生个人手中。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(二)XX年春普通高中国家助学金发放工作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XX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(三)XX年国家开发银行生源地贷款工作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按照教育局工作安排，XX年5月，我校启动了XX年度国家开发银行毕业生生源地贷款申请工作，共为396名毕业生办理了生源地贷款申请工作。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(四)XX年高校新生入学资助工作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XX年8月底顺利完成了XX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(五)XX年秋季普通高中国家助学金申请、评审工作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教育局学生资助管理中心于12月初已经下达《关于做好XX年秋季学期普通高国家助学金初评工作的通知》，我校享受国家助学金学生人数达870人，金额达万元。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XX年春季，学校为94名励志生减免学费万，特困生生活补助万。XX年秋季，学校为62名励志生减免学费万。</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中职学校育人工作总结6</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&gt;需改进之处：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中职学校育人工作总结7</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中职学校育人工作总结8</w:t>
      </w:r>
    </w:p>
    <w:p>
      <w:pPr>
        <w:ind w:left="0" w:right="0" w:firstLine="560"/>
        <w:spacing w:before="450" w:after="450" w:line="312" w:lineRule="auto"/>
      </w:pPr>
      <w:r>
        <w:rPr>
          <w:rFonts w:ascii="宋体" w:hAnsi="宋体" w:eastAsia="宋体" w:cs="宋体"/>
          <w:color w:val="000"/>
          <w:sz w:val="28"/>
          <w:szCs w:val="28"/>
        </w:rPr>
        <w:t xml:space="preserve">近几年，国家资助政策密集出台，资助政策的惠及面越来越大，资助政策的资助内容也越来越多，为了确保资助政策深入人心，大学生资助中心加大宣传力度，抓住重要时间节点，通过多渠道进行宣传。开展暑期家庭经济困难学生家访活动；在新生入学前随通知书给每位录取新生邮寄《高等学校学生资助政策简介》、《学生资助 助你飞翔》宣传单、《生源地助学贷款办理流程》宣传单；设置资助政策宣传板报、张贴相关文件；印发资助政策宣传材料、助学贷款宣传材料；建立咨询QQ群，开通了咨询热线，安排既懂政策又了解情况的专职人员值班，耐心解答。努力做到国家资助政策和贷款知识全覆盖，为精准资助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中职学校育人工作总结9</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