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生产企业年终总结范文大全(热门26篇)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产企业年终总结范文大全11、继续加强与银行的联系，推进项目贷款工作。2、做好公积金及银行按揭贷款工作。3、继续做好税务外联工作。20xx年度税务外联工作达到的目标是尽可能减少土地增值税预征额，推迟房屋销售预征税款的上缴，以缓解开发资金的压...</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w:t>
      </w:r>
    </w:p>
    <w:p>
      <w:pPr>
        <w:ind w:left="0" w:right="0" w:firstLine="560"/>
        <w:spacing w:before="450" w:after="450" w:line="312" w:lineRule="auto"/>
      </w:pPr>
      <w:r>
        <w:rPr>
          <w:rFonts w:ascii="宋体" w:hAnsi="宋体" w:eastAsia="宋体" w:cs="宋体"/>
          <w:color w:val="000"/>
          <w:sz w:val="28"/>
          <w:szCs w:val="28"/>
        </w:rPr>
        <w:t xml:space="preserve">&gt;一、企业概述</w:t>
      </w:r>
    </w:p>
    <w:p>
      <w:pPr>
        <w:ind w:left="0" w:right="0" w:firstLine="560"/>
        <w:spacing w:before="450" w:after="450" w:line="312" w:lineRule="auto"/>
      </w:pPr>
      <w:r>
        <w:rPr>
          <w:rFonts w:ascii="宋体" w:hAnsi="宋体" w:eastAsia="宋体" w:cs="宋体"/>
          <w:color w:val="000"/>
          <w:sz w:val="28"/>
          <w:szCs w:val="28"/>
        </w:rPr>
        <w:t xml:space="preserve">石河子市位于新疆天山北坡经济带的中心位置，是兵团经济、科技和文化中心，在兵团发展和新疆稳定中占有举足轻重的地位。石河子市始建于19xx年，目前城市道路、供排水、集中供热、民用燃气、城市公交、园林绿化、市容环卫等基础设施完善配套，20xx年被联合国评为“人类居住环境改善良好范例”。同时石河子还拥有一个国家级经济技术开发区和国家级农业高新技术园区。</w:t>
      </w:r>
    </w:p>
    <w:p>
      <w:pPr>
        <w:ind w:left="0" w:right="0" w:firstLine="560"/>
        <w:spacing w:before="450" w:after="450" w:line="312" w:lineRule="auto"/>
      </w:pPr>
      <w:r>
        <w:rPr>
          <w:rFonts w:ascii="宋体" w:hAnsi="宋体" w:eastAsia="宋体" w:cs="宋体"/>
          <w:color w:val="000"/>
          <w:sz w:val="28"/>
          <w:szCs w:val="28"/>
        </w:rPr>
        <w:t xml:space="preserve">石河子开发区天业电石有限责任公司位于石河子市北郊，厂区占地面积157500m2，周围没有居民区。为了实现公司可持续发展，落实“十一五”节能目标，该项目是天业集团公司化工园区“煤—电—电石—聚氯乙烯——高附加值产品”的产业链中的一个重要环节。该项目由包头明天化学工程有限公司（包头市化工设计研究所）设计，符合国家发改委于20xx年12月出台的关于对电石行业准入条件的相关规定的内燃式电石炉。严格执行国家有关设计标准、规范和规定。按照国家及地区环保法规、“三废”治理达标后排放。</w:t>
      </w:r>
    </w:p>
    <w:p>
      <w:pPr>
        <w:ind w:left="0" w:right="0" w:firstLine="560"/>
        <w:spacing w:before="450" w:after="450" w:line="312" w:lineRule="auto"/>
      </w:pPr>
      <w:r>
        <w:rPr>
          <w:rFonts w:ascii="宋体" w:hAnsi="宋体" w:eastAsia="宋体" w:cs="宋体"/>
          <w:color w:val="000"/>
          <w:sz w:val="28"/>
          <w:szCs w:val="28"/>
        </w:rPr>
        <w:t xml:space="preserve">目前年产34万吨电石生产装置是由6台25000KVA电石炉和3台16500KVA电石炉组成。其中8#、9#炉计划在20xx年的8月和9月相继投产。另外年产64万吨电石生产装置正在紧张的筹建中。</w:t>
      </w:r>
    </w:p>
    <w:p>
      <w:pPr>
        <w:ind w:left="0" w:right="0" w:firstLine="560"/>
        <w:spacing w:before="450" w:after="450" w:line="312" w:lineRule="auto"/>
      </w:pPr>
      <w:r>
        <w:rPr>
          <w:rFonts w:ascii="宋体" w:hAnsi="宋体" w:eastAsia="宋体" w:cs="宋体"/>
          <w:color w:val="000"/>
          <w:sz w:val="28"/>
          <w:szCs w:val="28"/>
        </w:rPr>
        <w:t xml:space="preserve">电石的生产原料主要是利用新疆丰富的石灰石和煤炭资源，初步形成了由“煤—电—电石—高附加值产品”的产业链，在合理有效利用资源的前提下实现优势资源转换，同时也解决了天业集团大化工园区的原料供应问题。公司产品实现内部循环利用，抗市场风险能力大大加强，企业竞争能力稳步提高。依靠这些质优价廉的原料生产电石，不仅可解决新疆境内电石供应不足的矛盾，同时可带动相关产业的快速发展。</w:t>
      </w:r>
    </w:p>
    <w:p>
      <w:pPr>
        <w:ind w:left="0" w:right="0" w:firstLine="560"/>
        <w:spacing w:before="450" w:after="450" w:line="312" w:lineRule="auto"/>
      </w:pPr>
      <w:r>
        <w:rPr>
          <w:rFonts w:ascii="宋体" w:hAnsi="宋体" w:eastAsia="宋体" w:cs="宋体"/>
          <w:color w:val="000"/>
          <w:sz w:val="28"/>
          <w:szCs w:val="28"/>
        </w:rPr>
        <w:t xml:space="preserve">&gt;二、发展前景</w:t>
      </w:r>
    </w:p>
    <w:p>
      <w:pPr>
        <w:ind w:left="0" w:right="0" w:firstLine="560"/>
        <w:spacing w:before="450" w:after="450" w:line="312" w:lineRule="auto"/>
      </w:pPr>
      <w:r>
        <w:rPr>
          <w:rFonts w:ascii="宋体" w:hAnsi="宋体" w:eastAsia="宋体" w:cs="宋体"/>
          <w:color w:val="000"/>
          <w:sz w:val="28"/>
          <w:szCs w:val="28"/>
        </w:rPr>
        <w:t xml:space="preserve">新疆煤炭储量十分丰富，其预测储量达1。8万亿吨，占了全国预测储量的40。6%，而且其品种之全、发热量之高、开采条件之优，在全国也是绝无仅有的。而且主要煤田分布在沿天山一带，距石河子大都在200公里左右。同时，新疆石灰石资源异常丰富，而且品位高，易于开采，仅石河子周边地区就探明储量200亿吨。新疆具有发展电石法制取PVC的得天独厚资源优势。</w:t>
      </w:r>
    </w:p>
    <w:p>
      <w:pPr>
        <w:ind w:left="0" w:right="0" w:firstLine="560"/>
        <w:spacing w:before="450" w:after="450" w:line="312" w:lineRule="auto"/>
      </w:pPr>
      <w:r>
        <w:rPr>
          <w:rFonts w:ascii="宋体" w:hAnsi="宋体" w:eastAsia="宋体" w:cs="宋体"/>
          <w:color w:val="000"/>
          <w:sz w:val="28"/>
          <w:szCs w:val="28"/>
        </w:rPr>
        <w:t xml:space="preserve">电石法聚氯乙烯拥有乙烯法聚氯乙烯无法比拟的成本优势。从国际石油市场价格走势来看，石油作为一种不可再生资源，受供求关系及部分产油国_势不稳定的影响，价格总体上处于高位运行，乙烯价格大幅下降的可能性不大。电石法聚氯乙烯的优势是显而易见的。</w:t>
      </w:r>
    </w:p>
    <w:p>
      <w:pPr>
        <w:ind w:left="0" w:right="0" w:firstLine="560"/>
        <w:spacing w:before="450" w:after="450" w:line="312" w:lineRule="auto"/>
      </w:pPr>
      <w:r>
        <w:rPr>
          <w:rFonts w:ascii="宋体" w:hAnsi="宋体" w:eastAsia="宋体" w:cs="宋体"/>
          <w:color w:val="000"/>
          <w:sz w:val="28"/>
          <w:szCs w:val="28"/>
        </w:rPr>
        <w:t xml:space="preserve">&gt;三、循环产业链</w:t>
      </w:r>
    </w:p>
    <w:p>
      <w:pPr>
        <w:ind w:left="0" w:right="0" w:firstLine="560"/>
        <w:spacing w:before="450" w:after="450" w:line="312" w:lineRule="auto"/>
      </w:pPr>
      <w:r>
        <w:rPr>
          <w:rFonts w:ascii="宋体" w:hAnsi="宋体" w:eastAsia="宋体" w:cs="宋体"/>
          <w:color w:val="000"/>
          <w:sz w:val="28"/>
          <w:szCs w:val="28"/>
        </w:rPr>
        <w:t xml:space="preserve">新疆天业（集团）有限公司已发展成为包括化工、塑料、食品、建筑、贸易五大领域的综合性大型企业集团，集团依靠新疆丰富的石灰石、煤、焦碳、原盐资源，积极推行资源转化战略，形成“煤——电——电石——聚氯乙烯——塑料节水——农业”的产业链，实现资源的综合开发利用和闭路循环。公司年产40万吨PVC、64万吨电石、47MW电厂的项目可行性研究报告已送国家发展与改革委员会审批。利用煤发电，自产电石生产PVC，然后进行PVC深加工。这个循环经济产业链实在充分依托新疆资源优势的基础上，抓住产业链成本核心，上游产业促进下游，下游产业拉动上游，各产业发展良性互动，形成具有明显竞争优势的产业集群。</w:t>
      </w:r>
    </w:p>
    <w:p>
      <w:pPr>
        <w:ind w:left="0" w:right="0" w:firstLine="560"/>
        <w:spacing w:before="450" w:after="450" w:line="312" w:lineRule="auto"/>
      </w:pPr>
      <w:r>
        <w:rPr>
          <w:rFonts w:ascii="宋体" w:hAnsi="宋体" w:eastAsia="宋体" w:cs="宋体"/>
          <w:color w:val="000"/>
          <w:sz w:val="28"/>
          <w:szCs w:val="28"/>
        </w:rPr>
        <w:t xml:space="preserve">&gt;四、人员优势根据电石项目的生产特点</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生产企业年终总结范文大全3</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一&gt;、加强领导，提高认识，强化管理。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生产企业年终总结范文大全5</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生产企业年终总结范文大全6</w:t>
      </w:r>
    </w:p>
    <w:p>
      <w:pPr>
        <w:ind w:left="0" w:right="0" w:firstLine="560"/>
        <w:spacing w:before="450" w:after="450" w:line="312" w:lineRule="auto"/>
      </w:pPr>
      <w:r>
        <w:rPr>
          <w:rFonts w:ascii="宋体" w:hAnsi="宋体" w:eastAsia="宋体" w:cs="宋体"/>
          <w:color w:val="000"/>
          <w:sz w:val="28"/>
          <w:szCs w:val="28"/>
        </w:rPr>
        <w:t xml:space="preserve">20xx年来，在x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x万元，比上年增加x万元，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&gt;一、“定点屠宰”健康发展，社会效益和经济效益成绩显著</w:t>
      </w:r>
    </w:p>
    <w:p>
      <w:pPr>
        <w:ind w:left="0" w:right="0" w:firstLine="560"/>
        <w:spacing w:before="450" w:after="450" w:line="312" w:lineRule="auto"/>
      </w:pPr>
      <w:r>
        <w:rPr>
          <w:rFonts w:ascii="宋体" w:hAnsi="宋体" w:eastAsia="宋体" w:cs="宋体"/>
          <w:color w:val="000"/>
          <w:sz w:val="28"/>
          <w:szCs w:val="28"/>
        </w:rPr>
        <w:t xml:space="preserve">我市生猪定点屠宰工作，目前开展已将近x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放心肉、“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x万头，其中市内屠宰生猪x头，外调生猪x万头。年初与基地农户签订的生猪收购单x%以上兑了现，较好地完成了年初下达的各项任务，带动了全市养殖业年发展。</w:t>
      </w:r>
    </w:p>
    <w:p>
      <w:pPr>
        <w:ind w:left="0" w:right="0" w:firstLine="560"/>
        <w:spacing w:before="450" w:after="450" w:line="312" w:lineRule="auto"/>
      </w:pPr>
      <w:r>
        <w:rPr>
          <w:rFonts w:ascii="宋体" w:hAnsi="宋体" w:eastAsia="宋体" w:cs="宋体"/>
          <w:color w:val="000"/>
          <w:sz w:val="28"/>
          <w:szCs w:val="28"/>
        </w:rPr>
        <w:t xml:space="preserve">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x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&gt;二、坚持品牌战略，提高科技含量，强化肉制品加工，加快龙头企业建设步伐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肉制品加工是一项科技含量较高的新型事业，是国家农业产业结构调整的重点。20xx年，我公司肉制品加工尽管发展比较慢，但经过一年来的不断改革创新，基本上走上了稳步发展的道路。一年来，我们坚持以市场为导向，以管理为重点，以创新为动力，以效益为目标的原则，大胆引进人才，努力改革创新，坚持品牌战略，提高产品质量，肉制品加工生产稳步发展，销售规模逐步提高，较上年有了明显的提高，为今后发展肉制品事业打下了一个坚实的基础。为加快肉食品加工发展步伐，针对工作中存在的一些问题，我们首先划小核算单位，分灶吃饭，单独核算，自筹资金，自我发展，使广大员工人人有压力，个个有动力。一年来，肉食品加工不断创新机制，开拓产品，提高产品质量，扩大销售市场，前后有十几个品种基本上达到了市场的认可，汉堡肉饼、冷却肉等销售势头看好，订单销售基本完成，巩固和开拓了xx等地市场，建立了xx等地销售网络。同时针对当场市场，开辟了营养早餐供应的经营渠道，收到了较好的经济效益和社会经济效益。我们围绕龙头企业建设的核心，千方百计宣传盖利普品牌，提高企业知名度，受到了各级政府的支持、鼓励和帮助，使我公司肉制品加工业提高到一个新的水平。</w:t>
      </w:r>
    </w:p>
    <w:p>
      <w:pPr>
        <w:ind w:left="0" w:right="0" w:firstLine="560"/>
        <w:spacing w:before="450" w:after="450" w:line="312" w:lineRule="auto"/>
      </w:pPr>
      <w:r>
        <w:rPr>
          <w:rFonts w:ascii="宋体" w:hAnsi="宋体" w:eastAsia="宋体" w:cs="宋体"/>
          <w:color w:val="000"/>
          <w:sz w:val="28"/>
          <w:szCs w:val="28"/>
        </w:rPr>
        <w:t xml:space="preserve">&gt;三、改进后勤体制，强化后勤服务，同心同德为企业建设增加动力。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x元，电费支出x万元，各项收入x万元，供暖煤炭比上年节余x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&gt;四、深化改革，创新机制，建全制度</w:t>
      </w:r>
    </w:p>
    <w:p>
      <w:pPr>
        <w:ind w:left="0" w:right="0" w:firstLine="560"/>
        <w:spacing w:before="450" w:after="450" w:line="312" w:lineRule="auto"/>
      </w:pPr>
      <w:r>
        <w:rPr>
          <w:rFonts w:ascii="宋体" w:hAnsi="宋体" w:eastAsia="宋体" w:cs="宋体"/>
          <w:color w:val="000"/>
          <w:sz w:val="28"/>
          <w:szCs w:val="28"/>
        </w:rPr>
        <w:t xml:space="preserve">强化管理20xx年是我国人民喜事多多的一年，特别是加入世贸组织，给企业带来了更大的机遇和挑战。面对复杂多变的市场形势，建立现代化企业经营机制，是一项刻不容缓的艰巨任务。20xx年，我们建立完善各项规章制度，强化企业管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生产企业年终总结范文大全8</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_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w:t>
      </w:r>
    </w:p>
    <w:p>
      <w:pPr>
        <w:ind w:left="0" w:right="0" w:firstLine="560"/>
        <w:spacing w:before="450" w:after="450" w:line="312" w:lineRule="auto"/>
      </w:pPr>
      <w:r>
        <w:rPr>
          <w:rFonts w:ascii="宋体" w:hAnsi="宋体" w:eastAsia="宋体" w:cs="宋体"/>
          <w:color w:val="000"/>
          <w:sz w:val="28"/>
          <w:szCs w:val="28"/>
        </w:rPr>
        <w:t xml:space="preserve">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生产企业年终总结范文大全9</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生产企业年终总结范文大全10</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生产企业年终总结范文大全11</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生产企业年终总结范文大全13</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我村地处龙泉山脉中段西北面，距离xx区公里。全村幅员面积平方公里，辖区9个存居民小组总人口1815人。我村农家乐37户，个体经营户3户。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生产企业年终总结范文大全14</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生产企业年终总结范文大全15</w:t>
      </w:r>
    </w:p>
    <w:p>
      <w:pPr>
        <w:ind w:left="0" w:right="0" w:firstLine="560"/>
        <w:spacing w:before="450" w:after="450" w:line="312" w:lineRule="auto"/>
      </w:pPr>
      <w:r>
        <w:rPr>
          <w:rFonts w:ascii="宋体" w:hAnsi="宋体" w:eastAsia="宋体" w:cs="宋体"/>
          <w:color w:val="000"/>
          <w:sz w:val="28"/>
          <w:szCs w:val="28"/>
        </w:rPr>
        <w:t xml:space="preserve">近几年，加入农村合作金融队伍的\'年轻人越来越多，给农金事业发展注入了新的血液。为使农金事业更好更快地发展，XX县农商行在一些重要岗位上开始启用年轻大学生。XX年通过公开竞聘，一批充满活力、满带热情的年轻大学生走上了委派会计岗位。面对综合性较强、灵活性较高的岗位要求，年轻的大学生们如何才能成为一名合格的农商行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&gt;一、学会完善自我</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农商行会计要进一步加强对制度及相关法律法规的学习，加强对业务技能的锻炼，积极丰富和拓展知识面，用现代金融知识武装自己、完善自我，达到知其然，亦知其所以然。华罗庚曾说：聪明处于勤奋，天才在于积累。只有不断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&gt;二、学会与他人沟通</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&gt;三、学会灵活应用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农商行会计因为缺少经验，在业务的处理上往往只是对照制度规定生搬硬套，还没有学会如何灵活运用这些制度规定。加上现在要求凡事都要合规，害怕一个不小心就会踩到雷区，这样的让年轻的委派会计们更是小心翼翼，觉得只要不挨骂不罚款，处事不妥也无所谓。对于柜员询问的一些特殊情况，农商行会计无法给予明确答复的，只能按照制度字面的意思来办理了，不会灵活处理，往往给客户造成了不必要的误会。当然，这里所说的灵活运用并不是要求农商行会计违规办事，而是在合规的前提下，在制度允许的范围内灵活处理。要做到灵活应用制度，就必须对制度法规非常熟悉，这就需要各位农商行会计付出更多的努力和学习。</w:t>
      </w:r>
    </w:p>
    <w:p>
      <w:pPr>
        <w:ind w:left="0" w:right="0" w:firstLine="560"/>
        <w:spacing w:before="450" w:after="450" w:line="312" w:lineRule="auto"/>
      </w:pPr>
      <w:r>
        <w:rPr>
          <w:rFonts w:ascii="宋体" w:hAnsi="宋体" w:eastAsia="宋体" w:cs="宋体"/>
          <w:color w:val="000"/>
          <w:sz w:val="28"/>
          <w:szCs w:val="28"/>
        </w:rPr>
        <w:t xml:space="preserve">&gt;四、学会果断处理</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农商行会计在面对一些关键而敏感的问题的时候，往往有不少顾虑，睁只眼闭只眼，得过且过，不愿意得罪人。这样做不仅让自己处于未尽其责的失职境地，有时更让有些同事一错再错，最终造成难以挽回的遗憾。作为内勤管理人员，农商行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&gt;五、学会总结提高</w:t>
      </w:r>
    </w:p>
    <w:p>
      <w:pPr>
        <w:ind w:left="0" w:right="0" w:firstLine="560"/>
        <w:spacing w:before="450" w:after="450" w:line="312" w:lineRule="auto"/>
      </w:pPr>
      <w:r>
        <w:rPr>
          <w:rFonts w:ascii="宋体" w:hAnsi="宋体" w:eastAsia="宋体" w:cs="宋体"/>
          <w:color w:val="000"/>
          <w:sz w:val="28"/>
          <w:szCs w:val="28"/>
        </w:rPr>
        <w:t xml:space="preserve">当然，要成为一名合格的农商行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农商行会计们能够乘风破浪，为农金事业的发展燃烧青春的激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生产企业年终总结范文大全16</w:t>
      </w:r>
    </w:p>
    <w:p>
      <w:pPr>
        <w:ind w:left="0" w:right="0" w:firstLine="560"/>
        <w:spacing w:before="450" w:after="450" w:line="312" w:lineRule="auto"/>
      </w:pPr>
      <w:r>
        <w:rPr>
          <w:rFonts w:ascii="宋体" w:hAnsi="宋体" w:eastAsia="宋体" w:cs="宋体"/>
          <w:color w:val="000"/>
          <w:sz w:val="28"/>
          <w:szCs w:val="28"/>
        </w:rPr>
        <w:t xml:space="preserve">时间飞逝，转眼间20xx年就在我们的忙碌的溜走了，我们迎来的赞新的20xx年。对于过去这一年的工作，必须进行回顾总结、再认识，针对新一年的工作目标做出相应的补充、调整和准备，才能把新的工作开展好。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生产企业年终总结范文大全17</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xx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&gt;五、体会总结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x月xx日共完成两成结构产品xx三四层结构产品x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2、增强企业凝聚力</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生产企业年终总结范文大全19</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&gt;七、明年的展望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生产企业年终总结范文大全20</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2025-05-25T13:51:35+08:00</dcterms:created>
  <dcterms:modified xsi:type="dcterms:W3CDTF">2025-05-25T13:51:35+08:00</dcterms:modified>
</cp:coreProperties>
</file>

<file path=docProps/custom.xml><?xml version="1.0" encoding="utf-8"?>
<Properties xmlns="http://schemas.openxmlformats.org/officeDocument/2006/custom-properties" xmlns:vt="http://schemas.openxmlformats.org/officeDocument/2006/docPropsVTypes"/>
</file>