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【2025年机关党支部工作总结】机关党支部年终工作总结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年终，又到了写工作总结的时候，机关党支部这一年又做了哪些工作呢，下面是本站小编为大家整理的：机关党支部年终工作总结，仅供参考，更多内容请关注本站。　　机关党支部年终工作总结（一）　　20xx年，机关党支部在“中心”机关党委的正确领导下，...</w:t>
      </w:r>
    </w:p>
    <w:p>
      <w:pPr>
        <w:ind w:left="0" w:right="0" w:firstLine="560"/>
        <w:spacing w:before="450" w:after="450" w:line="312" w:lineRule="auto"/>
      </w:pPr>
      <w:r>
        <w:rPr>
          <w:rFonts w:ascii="宋体" w:hAnsi="宋体" w:eastAsia="宋体" w:cs="宋体"/>
          <w:color w:val="000"/>
          <w:sz w:val="28"/>
          <w:szCs w:val="28"/>
        </w:rPr>
        <w:t xml:space="preserve">　　年终，又到了写工作总结的时候，机关党支部这一年又做了哪些工作呢，下面是本站小编为大家整理的：机关党支部年终工作总结，仅供参考，更多内容请关注本站。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按照支部堡垒指数星级管理要求，扎实做好支部建设基础工作。一是按时进行支部换届， 20xx年xx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机关党支部年终工作总结（二）</w:t>
      </w:r>
    </w:p>
    <w:p>
      <w:pPr>
        <w:ind w:left="0" w:right="0" w:firstLine="560"/>
        <w:spacing w:before="450" w:after="450" w:line="312" w:lineRule="auto"/>
      </w:pPr>
      <w:r>
        <w:rPr>
          <w:rFonts w:ascii="宋体" w:hAnsi="宋体" w:eastAsia="宋体" w:cs="宋体"/>
          <w:color w:val="000"/>
          <w:sz w:val="28"/>
          <w:szCs w:val="28"/>
        </w:rPr>
        <w:t xml:space="preserve">　　20xx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xx中、xx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xx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xx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4、完善党组织管理体系。根据《中国共产党党章》的规定，为强化党员管理，完善党组织管理体系，经支委提名各党小组推荐，并报请局党组和总支同意，内设了环保局机关党支部五个党小组。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&gt;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xx中、xx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机关党支部年终工作总结（三）</w:t>
      </w:r>
    </w:p>
    <w:p>
      <w:pPr>
        <w:ind w:left="0" w:right="0" w:firstLine="560"/>
        <w:spacing w:before="450" w:after="450" w:line="312" w:lineRule="auto"/>
      </w:pPr>
      <w:r>
        <w:rPr>
          <w:rFonts w:ascii="宋体" w:hAnsi="宋体" w:eastAsia="宋体" w:cs="宋体"/>
          <w:color w:val="000"/>
          <w:sz w:val="28"/>
          <w:szCs w:val="28"/>
        </w:rPr>
        <w:t xml:space="preserve">　　20xx年，市旅游局机关党支部认真按照中央、省委和市委的有关要求，在市直机关党工委和局党组的领导下，以《中国共产党和国家机关基层组织工作条例》为指导，结合部门中心工作，以改革创新的精神，务实抓好局机关党的思想建设、组织建设、作风建设、制度建设和反腐倡廉建设，提高党的建设科学化水平和党员干部政治思想素质，努力发挥基层党组织的作用，为更好地推动和服务中心工作带给组织保障。</w:t>
      </w:r>
    </w:p>
    <w:p>
      <w:pPr>
        <w:ind w:left="0" w:right="0" w:firstLine="560"/>
        <w:spacing w:before="450" w:after="450" w:line="312" w:lineRule="auto"/>
      </w:pPr>
      <w:r>
        <w:rPr>
          <w:rFonts w:ascii="宋体" w:hAnsi="宋体" w:eastAsia="宋体" w:cs="宋体"/>
          <w:color w:val="000"/>
          <w:sz w:val="28"/>
          <w:szCs w:val="28"/>
        </w:rPr>
        <w:t xml:space="preserve">&gt;　　一、以“三严三实”为标尺，抓实党员干部教育实践活动</w:t>
      </w:r>
    </w:p>
    <w:p>
      <w:pPr>
        <w:ind w:left="0" w:right="0" w:firstLine="560"/>
        <w:spacing w:before="450" w:after="450" w:line="312" w:lineRule="auto"/>
      </w:pPr>
      <w:r>
        <w:rPr>
          <w:rFonts w:ascii="宋体" w:hAnsi="宋体" w:eastAsia="宋体" w:cs="宋体"/>
          <w:color w:val="000"/>
          <w:sz w:val="28"/>
          <w:szCs w:val="28"/>
        </w:rPr>
        <w:t xml:space="preserve">　　根据市委“三严三实”专题教育活动的统一部署，局党组及时研究，制定方案，认真组织开展县处级党员领导干部“三严三实”专题教育活动，对照省委“六大行动计划”，对存在问题全面、深入地落实整改，抓好群众路线教育“回头看”。一是动员部署，明确要求，认真研究制定实施方案。及时召开县处级干部专题教育工作部署会，传达市委精神，支部书记报告局机关“三严三实”教育实施方案和进度安排，党组书记为全体党员干部上党课，解读“三严三实”重要好处与丰富内涵，查摆“不严不实”问题，明确解决“不严不实”三大任务。二是工学结合，教学并举，全员参与专题教育活动。县处级领导干部带头学习，结合工作，结合思想，分别为局机关全体党员干部上党课、主题讲座、解读新党章。召开“三严三实”专题研讨会，党员干部对照“三严三实”要求，谈理念信念，谈思想认识，谈存在问题，谈整改措施落实状况。组织学习《看得见的手看不见的手都要用好》，党员干部结合自学谈学习习总书记有关讲话、理论观点的体会。三是问题导向，案例警示，深刻理解“三严三实”内涵。结合近年来省、市纪委通报的各类违法违纪案例和省内其他市旅游部门领导干部发生的违法违纪案例开展专题讨论，以发生在身边的、熟悉的人和事为例，</w:t>
      </w:r>
    </w:p>
    <w:p>
      <w:pPr>
        <w:ind w:left="0" w:right="0" w:firstLine="560"/>
        <w:spacing w:before="450" w:after="450" w:line="312" w:lineRule="auto"/>
      </w:pPr>
      <w:r>
        <w:rPr>
          <w:rFonts w:ascii="宋体" w:hAnsi="宋体" w:eastAsia="宋体" w:cs="宋体"/>
          <w:color w:val="000"/>
          <w:sz w:val="28"/>
          <w:szCs w:val="28"/>
        </w:rPr>
        <w:t xml:space="preserve">　　深刻警示，引以为戒。县处级领导干部分四批参加了市委组织部安排的专题培训班，组织了全体党员干部学党章、学法律专题讲座，支部书记组织学党章，邀请法律顾问案例说法，以党纪党章约束，以现实案例警示，切实加强机关党员干部“三严三实”自我管理意识。四是完善制度，长效管理，不断深化“三严三实”教育。深入查摆“不严不实”问题，自己找、群众提、上级点、互相帮、群众议，坚持边学边查边改，即知即改、立行立改。主要领导带头，列出问题清单，制定整改措施，明确整改善度，逐一落实整改。落实民主集中制，广泛征求部门和群众意见，开展谈心交心，充分听取意见，认真开好专题民主生活会和组织生活会，开展批评和自我批评，做好“党性体检、民主评议”工作。深化建章立制，建立健全整改跟踪督查机制，强化刚性执行，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&gt;　二、以“三型五强”为引领，深化学习型基层党组织建设</w:t>
      </w:r>
    </w:p>
    <w:p>
      <w:pPr>
        <w:ind w:left="0" w:right="0" w:firstLine="560"/>
        <w:spacing w:before="450" w:after="450" w:line="312" w:lineRule="auto"/>
      </w:pPr>
      <w:r>
        <w:rPr>
          <w:rFonts w:ascii="宋体" w:hAnsi="宋体" w:eastAsia="宋体" w:cs="宋体"/>
          <w:color w:val="000"/>
          <w:sz w:val="28"/>
          <w:szCs w:val="28"/>
        </w:rPr>
        <w:t xml:space="preserve">　　按照“三型五强”领导班子建立标准和学习型基层党组织建设要求，有计划、有组织地开展局机关党员干部学习活动。一是强化政治理论学习。制订学习计划，落实学习任务。抓好中心组学习、领导干部红船网络课程学习，按规定参加“红船论坛”、求是讲堂、知行论坛、领导干部专题培训等学习，按时保质完成各项学习任务，全年中心组集中学习18天，党员群众学习12天。全体党员参加公务员学法及各类网络学习培训课程完成率100%，参加网络学习考试合格率100%，党员每人完成1篇以上学习体会文章，每人参与完成1篇以上调研报告。二是落实“三会一课”制度。“一把手”上党课、主持学习xx大精神和《习近平谈治国理政》等专著，支部书记解读新党章、领学《中国共产党廉洁自律准则》和《中国共产党纪律处分条例》，支委会定期研究工作和组织学习活动，党小组定期开展工作学习研讨。三是加强干部队伍建设。安排党员干部参加中青年干部培训班、科级干部轮训、女干部培训和省市各业务条线工作培训，举办“打造运河国际旅游休闲城市”研讨班、全市饭店业技能大赛、消防业务竞赛和应急救护和疫病防控培训，提升机关党员干部和旅*业从业人员综合素质。</w:t>
      </w:r>
    </w:p>
    <w:p>
      <w:pPr>
        <w:ind w:left="0" w:right="0" w:firstLine="560"/>
        <w:spacing w:before="450" w:after="450" w:line="312" w:lineRule="auto"/>
      </w:pPr>
      <w:r>
        <w:rPr>
          <w:rFonts w:ascii="宋体" w:hAnsi="宋体" w:eastAsia="宋体" w:cs="宋体"/>
          <w:color w:val="000"/>
          <w:sz w:val="28"/>
          <w:szCs w:val="28"/>
        </w:rPr>
        <w:t xml:space="preserve">&gt;　　三、以“转型服务”为重点，推进服务型组织志愿共建工作</w:t>
      </w:r>
    </w:p>
    <w:p>
      <w:pPr>
        <w:ind w:left="0" w:right="0" w:firstLine="560"/>
        <w:spacing w:before="450" w:after="450" w:line="312" w:lineRule="auto"/>
      </w:pPr>
      <w:r>
        <w:rPr>
          <w:rFonts w:ascii="宋体" w:hAnsi="宋体" w:eastAsia="宋体" w:cs="宋体"/>
          <w:color w:val="000"/>
          <w:sz w:val="28"/>
          <w:szCs w:val="28"/>
        </w:rPr>
        <w:t xml:space="preserve">　　紧紧围绕市委、市政府“转型服务年”工作目标要求，充分发挥党组织和党员先锋作用，服务中心、服务大局、服务社会，全面推进服务型机关和基层组织建设。一是切实抓好“转型服务年”和旅游安全环境整治工作。按时完成联系桐乡乌镇镇、平湖林埭镇和嘉兴捷顺旅游制品有限公司联企服务各阶段工作任务。全力做好世界互联网大会乌镇峰会保障工作，全面开展旅游景区综合环境整治和旅游厕所改造工作，优化景区交通和公共服务环境，落实大会期间旅游团队退订工作，协调做好投诉处理和服务相关工作，认真完成市委第三十四督查组互联网大会重大督查工作分工牵头部门任务。规范清理旅*政审批事项，完善部门权力清单、职责清单。参与平安建设，落实综治任务，层层签订职责书，定期组织明查暗访，强化旅游安全管理，完善应急联动处置方案，全年未发生一齐旅游安全职责事故，旅游投诉受理7天内结案，办理时效和满意率全省第一。二是用心开展礼貌建立和党员志愿活动。强化领导干部“一岗双责”意识和党员干部“一员双岗”职责，18名在职党员全部完成社区报到，并加入中国旅游志愿者队伍，参加“一员双岗”机关和社区志愿服务，开展最具创意党建工作，创新“和谐旅游，快乐随行”机关服务品牌。健全礼貌旅游建立联席会议工作制度，分工落实宣传引导、制度建设、行业自律和人员培训，确保礼貌城市测评各项任务落实不失分。开展旅*业“礼貌餐桌”“礼貌旅游”系列活动，组织礼貌旅游进广场、进企业、进社区宣传，免费发放1万多份《礼貌旅游出行指南》等。三是全面完成“1+X”帮困和结对共建任务。落实20xx年度局领导分工联系各县（市、区）和旅游重点项目制度，开展旅游企业“双服务”走访调研，起草实用性调研报告。完善旅游产业政策，认真审核落实扶持政策。认真研究助推“两新”工程和社区结对共建计划，班子成员分工负责，抓好与王店镇建林村、新嘉街道新华社区结对经济共建、教育共建、文化共建、党群和礼貌共建实事，完成“1+X”新塍镇万民村帮困三年任务，落实扶贫和结对帮困经费3、5万元。</w:t>
      </w:r>
    </w:p>
    <w:p>
      <w:pPr>
        <w:ind w:left="0" w:right="0" w:firstLine="560"/>
        <w:spacing w:before="450" w:after="450" w:line="312" w:lineRule="auto"/>
      </w:pPr>
      <w:r>
        <w:rPr>
          <w:rFonts w:ascii="宋体" w:hAnsi="宋体" w:eastAsia="宋体" w:cs="宋体"/>
          <w:color w:val="000"/>
          <w:sz w:val="28"/>
          <w:szCs w:val="28"/>
        </w:rPr>
        <w:t xml:space="preserve">&gt;　　四、以“规范化党支部”为目标，强化机关作风效能管理</w:t>
      </w:r>
    </w:p>
    <w:p>
      <w:pPr>
        <w:ind w:left="0" w:right="0" w:firstLine="560"/>
        <w:spacing w:before="450" w:after="450" w:line="312" w:lineRule="auto"/>
      </w:pPr>
      <w:r>
        <w:rPr>
          <w:rFonts w:ascii="宋体" w:hAnsi="宋体" w:eastAsia="宋体" w:cs="宋体"/>
          <w:color w:val="000"/>
          <w:sz w:val="28"/>
          <w:szCs w:val="28"/>
        </w:rPr>
        <w:t xml:space="preserve">　　对照“规范化党支部”标准，抓好制度规范、党员管理和廉政效能建设。一是抓实基层基础工作。根据党员干部人事变化，增补局机关支委委员和第三党小组长。落实党建工作职责制，严格执行党员干部民主生活会、党员民主评议、支部和党小组活动等工作制度。加强党员日常管理，按时收缴党员，参与志愿服务，做好党组书记抓基层党建工作述职评议和新党员发展工作。二是认真组织机关工会活动。制订工会年度工作计划，结合局机关工作特点，开展各类学习考察、专题调研、业务培训、女干部活动等群团组织工作，用心参与机关党工委组织的各类活动，不断丰富干部职工文化生活，增强机关活力。三是履行党风廉政建设主体职责。健全党风廉政建设职责制，落实领导班子党风廉政建设主体职责和主要领导第一职责人职责，签订党风廉政建设职责书，完善内部规章制度，强化作风效能分管领导和处室负责人监管职责制度、岗位职责制度、依法办事制度、服务承诺制度、考核奖惩制度，抓实惩防体系构建、廉政管理、效能建设、节约节俭等工作。贯彻落实“八项规定”精神，严格执行“三公”经费管理规定和财经纪律，按照“岗位对责、绩效对帐”的要求，确保工作环环相扣、项项落实。推进党务公开、政务公开，打造“阳光政务”。主动公开</w:t>
      </w:r>
    </w:p>
    <w:p>
      <w:pPr>
        <w:ind w:left="0" w:right="0" w:firstLine="560"/>
        <w:spacing w:before="450" w:after="450" w:line="312" w:lineRule="auto"/>
      </w:pPr>
      <w:r>
        <w:rPr>
          <w:rFonts w:ascii="宋体" w:hAnsi="宋体" w:eastAsia="宋体" w:cs="宋体"/>
          <w:color w:val="000"/>
          <w:sz w:val="28"/>
          <w:szCs w:val="28"/>
        </w:rPr>
        <w:t xml:space="preserve">　　“三公”经费和党务政务信息167条，发布动态信息356条，及时发布旅*业相关信息，《[email protected]嘉兴》电子杂志出刊12期，实现手机同步推送，改版嘉兴旅游微信（公众号），现有微博微信“粉丝”45万，发布各类信息14000多条，畅通20xx旅游咨询电话，接听各类问询2500多个。今年嘉兴市游客满意度测评排行持续全省前列。</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机关党支部年终工作总结（四）</w:t>
      </w:r>
    </w:p>
    <w:p>
      <w:pPr>
        <w:ind w:left="0" w:right="0" w:firstLine="560"/>
        <w:spacing w:before="450" w:after="450" w:line="312" w:lineRule="auto"/>
      </w:pPr>
      <w:r>
        <w:rPr>
          <w:rFonts w:ascii="宋体" w:hAnsi="宋体" w:eastAsia="宋体" w:cs="宋体"/>
          <w:color w:val="000"/>
          <w:sz w:val="28"/>
          <w:szCs w:val="28"/>
        </w:rPr>
        <w:t xml:space="preserve">　　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xx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　&gt;　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　　1、加强理论武装，促进学习型机关建设。各党（总）支部要切实建立健全学习制度，严格落实年度学习计划。重点抓好xx届xx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　　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　　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　&gt;　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　　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　　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6、紧扣时代主题，用心创新党建工作形式。以迎接党的xx大召开为契机，开展“持续先进性，建功新**”主题实践活动、“最佳党日”活动、“争先创优”活动。在地税党总支部建立党建工作示范点的基础上，适时召开规范化建设现场会，总结经验，选树典型，力争再创一批星级示范点。</w:t>
      </w:r>
    </w:p>
    <w:p>
      <w:pPr>
        <w:ind w:left="0" w:right="0" w:firstLine="560"/>
        <w:spacing w:before="450" w:after="450" w:line="312" w:lineRule="auto"/>
      </w:pPr>
      <w:r>
        <w:rPr>
          <w:rFonts w:ascii="宋体" w:hAnsi="宋体" w:eastAsia="宋体" w:cs="宋体"/>
          <w:color w:val="000"/>
          <w:sz w:val="28"/>
          <w:szCs w:val="28"/>
        </w:rPr>
        <w:t xml:space="preserve">　　“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　　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　　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机关党支部年终工作总结（五）</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xx中全会精神的开局之年，也是“两学一做”学习教育推向常态化、制度化的开端。面对新的实践需要，瑞安市档案局党支部不断转变思想观念，完善工作思路，大力推进党的思想、组织、作风、制度和廉政建设，不断提升党组织凝聚力、战斗力，以优异成绩向党的十九大献礼，现对20xx年党建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及时召开党组专题会议研究制定《瑞安市档案局关于推进“两学一做”学习教育常态化制度化的实施方案》和《瑞安市档案局推进“两学一做”学习教育常态化制度化计划安排表》，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二是强化学习、增强党性。做到每周一次集中学习，认真学习十九大报告精神、党章党规、习近平总书记系列重要讲话，强化理论学习，提高理论素养，坚定理想信念。认真开展专题讨论，交流学习体会和思想认识，进一步增强了党员干部的党性修养、宗旨观念和纪律意识。截止11月底，领导干部带头共上党课13节、领读习近平总书记系列讲话和党章党规32人次、全体党员重温入党誓词3次、撰写心得体会18篇。</w:t>
      </w:r>
    </w:p>
    <w:p>
      <w:pPr>
        <w:ind w:left="0" w:right="0" w:firstLine="560"/>
        <w:spacing w:before="450" w:after="450" w:line="312" w:lineRule="auto"/>
      </w:pPr>
      <w:r>
        <w:rPr>
          <w:rFonts w:ascii="宋体" w:hAnsi="宋体" w:eastAsia="宋体" w:cs="宋体"/>
          <w:color w:val="000"/>
          <w:sz w:val="28"/>
          <w:szCs w:val="28"/>
        </w:rPr>
        <w:t xml:space="preserve">&gt;　　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一是服务大局发挥推动作用。积极动员和选派5名优秀党员干部投身“剿灭劣V类水”、“全国文明城市创建”、“大拆大整”等市委市政府中心工作中去，全力助推“加快融合发展、打造至美瑞安”建设。</w:t>
      </w:r>
    </w:p>
    <w:p>
      <w:pPr>
        <w:ind w:left="0" w:right="0" w:firstLine="560"/>
        <w:spacing w:before="450" w:after="450" w:line="312" w:lineRule="auto"/>
      </w:pPr>
      <w:r>
        <w:rPr>
          <w:rFonts w:ascii="宋体" w:hAnsi="宋体" w:eastAsia="宋体" w:cs="宋体"/>
          <w:color w:val="000"/>
          <w:sz w:val="28"/>
          <w:szCs w:val="28"/>
        </w:rPr>
        <w:t xml:space="preserve">　　二是服务基层发挥引领作用。全体党员干部深入结对社区开展“剿灭劣V类水”、“ 全国文明城市创建”、“ 平安法治宣传”等志愿服务，宣传党的政策，了解社情民意，帮助解决困难，树立党员良好形象。开展“四百”结对活动，成立了以党支部书记蔡祖能为组长，局骨干人员为成员的工作领导小组，对瑞明公司进行了走访和指导，签订《瑞安市文化礼堂：“四百”结对共育目标书》，并发挥我局特长，对该公司的综合档案室创建工作进行实地指导，开展“瑞安市撤县建市三十周年暨《档案法》颁布三十周年”图片展览进企业活动，开展结对共建文艺活动，丰富企业精神文化活动。开展档案工作“五个一”活动，每位机关干部要指导一个单位，联系一个乡镇（街道），推进一个行政村，帮助一个温州市级以上重点工程项目，撰写一篇调研论文，要下基层、接地气，联系群众，为基层排忧解难。截止11月份，全体机关干部分5组，深入18个乡镇（街道）、13个村、7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　　三是服务党员发挥暖心作用。落实党内激励关怀机制，落实党员政治生日警示制度，通过短信提醒广大党员履行党员义务。关心爱护党员，特别是关怀帮扶生活困难党员、老党员和老干部，通过帮扶，使广大党员真正感受到党组织的温暖，增强组织的认同感和归属感。今年共慰问老党员6名，送上慰问金3000元。</w:t>
      </w:r>
    </w:p>
    <w:p>
      <w:pPr>
        <w:ind w:left="0" w:right="0" w:firstLine="560"/>
        <w:spacing w:before="450" w:after="450" w:line="312" w:lineRule="auto"/>
      </w:pPr>
      <w:r>
        <w:rPr>
          <w:rFonts w:ascii="宋体" w:hAnsi="宋体" w:eastAsia="宋体" w:cs="宋体"/>
          <w:color w:val="000"/>
          <w:sz w:val="28"/>
          <w:szCs w:val="28"/>
        </w:rPr>
        <w:t xml:space="preserve">&gt;　　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档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组织全体党员干部进一步学习《中国共产党章程》、《党员干部处分条例》、《党员领导干部廉洁自律若干规定》、《习近平关于党风廉政建设和反腐败斗争论述摘编》等章程、条例、论述，加强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严打严防苗头问题，坚持抓早抓小、重在日常，把苗头性的问题扼杀在萌芽状态。广泛地经常地开展谈心谈话，在谈话中接触干部、观察干部，发现问题及时提醒、严肃教育。截止11月底，共开展谈心谈话289人次。</w:t>
      </w:r>
    </w:p>
    <w:p>
      <w:pPr>
        <w:ind w:left="0" w:right="0" w:firstLine="560"/>
        <w:spacing w:before="450" w:after="450" w:line="312" w:lineRule="auto"/>
      </w:pPr>
      <w:r>
        <w:rPr>
          <w:rFonts w:ascii="宋体" w:hAnsi="宋体" w:eastAsia="宋体" w:cs="宋体"/>
          <w:color w:val="000"/>
          <w:sz w:val="28"/>
          <w:szCs w:val="28"/>
        </w:rPr>
        <w:t xml:space="preserve">　　三是开展“清廉瑞安”建设。局党组高度重视“清廉瑞安”建设，于10月13日召开局党组会议认真研究制订《瑞安市档案局关于加快推进“清廉瑞安”建设的实施方案》、《20xx市档案局20xx年“清廉瑞安·清风启航”主题宣传月活动方案》，并强调要认真谋划宣传月活动，切实抓紧抓实，抓出成效。10月17日召开全体机关干部会议，传达市“清廉瑞安”建设动员会会议精神，部署“清廉瑞安”建设任务和主题宣传月活动具体工作，并要求全体干部要把宣传月活动与“两学一做”、日常工作紧密结合，严守纪律规矩，切实改进作风，真正做到廉洁从政、勤政为民。并围绕“清廉瑞安·清风启航”活动主题，不断探索廉政建设新机制和宣教新途径，扎实开展了廉政知识测试、家风家训教育、廉政朗诵会等一系列特色鲜明、内容丰富的活动。</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2025-06-09T18:08:33+08:00</dcterms:created>
  <dcterms:modified xsi:type="dcterms:W3CDTF">2025-06-09T18:08:33+08:00</dcterms:modified>
</cp:coreProperties>
</file>

<file path=docProps/custom.xml><?xml version="1.0" encoding="utf-8"?>
<Properties xmlns="http://schemas.openxmlformats.org/officeDocument/2006/custom-properties" xmlns:vt="http://schemas.openxmlformats.org/officeDocument/2006/docPropsVTypes"/>
</file>