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美导年终工作总结怎么写及范文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美导年终工作总结怎么写及范文（通用5篇）美导年终工作总结怎么写及范文 篇1 20xx年即将过去了，在这一年里，我也在忙碌之中不断的学习和锻炼自己，取得了一些成绩，开发了不少新顾客，业绩也跟上个月比有了大幅度的提升。这一年工作中我也有一些不足...</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美导年终工作总结怎么写及范文（通用5篇）</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篇1</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也在忙碌之中不断的学习和锻炼自己，取得了一些成绩，开发了不少新顾客，业绩也跟上个月比有了大幅度的提升。这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20xx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篇2</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 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篇3</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 盘点 。这样能更清楚地了解到在这一年的时间里自己的所作所为以及所得所失，同时，也方便在来临的新的一年里能更好的开展工作。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篇4</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112351.63。其中1#楼属于发展中心：建筑面积56919.46。地上11层，地下二层，檐高45m。其中地上面积40221.83，地下面积16697.63。总部中心2#~14#楼：建筑面积55432.17。地上五层，地下一层，檐高22.35m，其中地上面积40221.83，地下面积10068.69。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4124.20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宋体" w:hAnsi="宋体" w:eastAsia="宋体" w:cs="宋体"/>
          <w:color w:val="000"/>
          <w:sz w:val="28"/>
          <w:szCs w:val="28"/>
        </w:rPr>
        <w:t xml:space="preserve">3.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4.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1号研发厂房等十四项工程监理的建筑面积约12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中国新兴二公司设备安装分公司项目部17栋楼电气共分了4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时附有产品出厂合格证及技术说明书，并由承包单位按规定要求进行检验的检验报告，经我们监理工程师审查并确认合格后，方可进场。(如：钢制线槽进场：钢板的.厚度没有达到标准就立即要求退场。电线(BV线)进场没有合格证、检验报告、截面小于国家标准时也没有让进场等。)</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多次提醒施工单位不要再多次换人，要增加先进的机械(如要增加弯管机等)，要学习好的电气安装经验，督促施工单位调整人员、机械，为保证总工期奠定基础。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GB5030320__《建筑电气工程施工质量验收规范》，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消防系统暗配的导管，保护层厚度大于30mm，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配电箱的预留洞。由于图纸上给与电气安装工一个让路协调的说明：“电气施工时，电工应紧密配合，做好预留洞及预埋件工作”，3个预留洞没有过梁,GB50203-20__《砌体工程施工质量验收规范》第3.0.7条，砌墙留洞超过300应设置过梁;经过协调在配电箱的预留洞上方加了4根钢筋。</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插座暗盒对地高度不放50线安装或50线错放3-4公分安装，使安装的各类暗盒高度不准;同墙面几个暗盒安装的不在一个平面。发现了十多处，都让电工进行了整改。</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扁钢的搭接长度不应小于其宽度的二倍，三面施焊，当扁钢宽度不同时，搭接长度以宽的为准;②圆钢的搭接长度不应小于其直径的六倍，双面施焊，当直径不同时，搭接长度以直径大的为准;③圆钢与扁钢连接时，其搭接长度不应小于圆钢直径的六倍，双面施焊;④扁钢与钢管、扁钢与角钢焊接时，应紧贴3/4钢管表面，或紧贴角钢外侧两面，上、下两侧施焊;⑤除埋设在混凝土中的焊接接头外，其他均应有防腐措施。不做到以上规范，不予以验收。在隐蔽验收时有此现象的都让其进行了整改。</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照普博伦的明天更美好!</w:t>
      </w:r>
    </w:p>
    <w:p>
      <w:pPr>
        <w:ind w:left="0" w:right="0" w:firstLine="560"/>
        <w:spacing w:before="450" w:after="450" w:line="312" w:lineRule="auto"/>
      </w:pPr>
      <w:r>
        <w:rPr>
          <w:rFonts w:ascii="宋体" w:hAnsi="宋体" w:eastAsia="宋体" w:cs="宋体"/>
          <w:color w:val="000"/>
          <w:sz w:val="28"/>
          <w:szCs w:val="28"/>
        </w:rPr>
        <w:t xml:space="preserve">以上是我对自己20__年度主要工作的总结，疏漏和不足之处，请批评指正。</w:t>
      </w:r>
    </w:p>
    <w:p>
      <w:pPr>
        <w:ind w:left="0" w:right="0" w:firstLine="560"/>
        <w:spacing w:before="450" w:after="450" w:line="312" w:lineRule="auto"/>
      </w:pPr>
      <w:r>
        <w:rPr>
          <w:rFonts w:ascii="宋体" w:hAnsi="宋体" w:eastAsia="宋体" w:cs="宋体"/>
          <w:color w:val="000"/>
          <w:sz w:val="28"/>
          <w:szCs w:val="28"/>
        </w:rPr>
        <w:t xml:space="preserve">美导年终工作总结怎么写及范文 篇5</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2025-04-28T15:14:23+08:00</dcterms:created>
  <dcterms:modified xsi:type="dcterms:W3CDTF">2025-04-28T15:14:23+08:00</dcterms:modified>
</cp:coreProperties>
</file>

<file path=docProps/custom.xml><?xml version="1.0" encoding="utf-8"?>
<Properties xmlns="http://schemas.openxmlformats.org/officeDocument/2006/custom-properties" xmlns:vt="http://schemas.openxmlformats.org/officeDocument/2006/docPropsVTypes"/>
</file>