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成语“前无古人”该如何理解呢？其中又有哪些故事？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【典故】前不见古人，后不见来者。　　唐·陈子昂《登幽州台歌》　　【解释】指以前的人从来没有做过的。也指空前的。　　【用法】作谓语、定语;指以前从来没人做过的　　【结构】主谓式　　【相近词】前所未有　　【相反词】司空见惯　　【同韵词】蹄间...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【典故】前不见古人，后不见来者。　　唐·陈子昂《登幽州台歌》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【解释】指以前的人从来没有做过的。也指空前的。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【用法】作谓语、定语;指以前从来没人做过的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【相近词】前所未有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【相反词】司空见惯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【同韵词】蹄间三寻、穷猿奔林、辅世长民、化驰如神、削职为民、祸福同门、贼走关门、所见所闻、永世长存、玉碎珠沉、......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【谜语】做;始祖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著名的文学家陈子昂很有才学，受到武则天的赏识，被任命为随军参谋，遭到将军武攸宜的排斥，在燕地他登上古老的幽州台，想起古代燕昭王重用大将乐毅的故事，就写诗：“前不见古人，后不见来者。念天地之悠悠，独怅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【成语示列】二者皆句语雄峻，前无古人。　　宋·洪迈《容斋四笔》卷二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否定性思维逻辑使老子的思想达到了前无古人的深度：他不可能给定什么，因为他已经否定了现有，当然也就否定了由他自己给出一个新的承诺的可能性，但他的否定所由出发的最高尺度又不能不是一种肯定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党的十四届六中全会《决议》指出：\"建立社会主义市场经济体制是我国经济振兴和社会进步的必由之路，是一项前无古人的伟大创举。\"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我们现在所进行的建设有中国特色社会主义的伟大事业，是前无古人的，许多事情还在实践、探索的过程中，有很多东西还不成熟，还未形成规范的制度和法律。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罗马共和国时期，就有独裁者，封建社会也有，人类进入二十世纪，出现了一个前无古人的大独裁者希特勒。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梅兰芳同外国著名文艺大师们的交谊又广又深，他的海外演出对于把中国民族传统戏完整地介绍给世界，真是前无古人，历史上的第一次，为中国戏曲立下了不朽的功勋;但是他决不以此为满足。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鲁迅对儿童教育的思想和实践，在中国教育史上，有着前无古人的贡献。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社会主义是前无古人的崭新事业。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书法，在当代中国所形成的热潮，真是前无古人。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天生就没有双手双脚的残疾人皮特·史都威克，想人所不敢想，做人所不敢做，最终成为了一位奇特的前无古人、后无来者的马拉松赛跑者，迄今为止，他已经跑完了五万公里。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一腔腔青春热血，汇成了这一前无古人的壮举。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呜呼!自古中国帝王以色而夭者不知几多，而死于淫疮者，大概是前无古人，后无来者了。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