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成语“金口木舌”有哪些故事？又该怎样理解呢？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金口木舌　　【拼音】： jīn kǒu mù shé　　【解释】： 以木为舌的铜铃，即木铎，古代施行政教传布命令时所用。指宣扬教化的人。　　【成语故事】：　　夜久月高风铎响　　在铜钟的家族中有一种称为“铎”的。它的式样象钟，...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金口木舌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 kǒu mù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以木为舌的铜铃，即木铎，古代施行政教传布命令时所用。指宣扬教化的人。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夜久月高风铎响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铜钟的家族中有一种称为“铎”的。它的式样象钟，但个头很小，上有孔，装上木柄，可以执在手中。铎里装有铎舌，摇动时铎舌撞击铎壁而发出清脆的声音。有以铜为舌的，称为“金铎”;有以木为舌的，称为“木铎”。按今天的叫法，它是一种大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铎还有一个重要用途是用于军中发令。按古代军法：五人为伍，五伍为两，两的长官称“司马”，司马执铎。发布军令：“必奋铎以警众，文事奋木铎，武事奋金铎。”所以司马又叫“振铎”、“鸣铎”。军中以鼓声为进军之令，以金声为退军之令。铎为铜铸，为金声，司马以铎声指挥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铎”与“度”同音，有号令限度之意。古时发布政令时须用铎声召集民众。朱熹曰：“木铎，金口木舌，施教时所振，以警众者平。”后世常以“金口木舌”(即铎)代指传教布道之人。故尔，《论语.八修》篇云：“天将以夫子为木铎。”孔夫子自喻为天的代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代时，在岐王宫中竹林内，曾用丝绕悬若干个很细小的玉片，每当风起，玉片互相碰撞发出声音，宫中人听见响声便知外面起风了。因玉片声弱，后来便在宫殿檐角悬挂若干装有铃舌的小铜钟，风起而铃响，被称为“占风铎”或“风铎”。后代高大建筑尤其是塔，每层檐角上都悬有风铎。微风乍起，一阵叮当之声，别有一番情趣，引人发思古之幽情，或借景抒情怀。唐代诗人白居易在《游悟真寺》诗中写道：“前对多宝塔，风铎鸣四端。”另一位诗人张耒也有“夜久月高风铎响，木鱼呼觉五更寒”的传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