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关于班门弄斧有何历史典故？这个典故旨在告诫人们什么？</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典故这个名称，由来已久。出自《后汉书.东平宪王苍传》：“亲屈至尊，降礼下臣，每赐宴见，辄兴席改容，中宫亲拜，事过典故。”一指典制和掌故;二指诗文中引用的古代故事和有来历的词语;三指具有教育意义且大众耳熟能详的公认的人物、事件。那么下面小...</w:t>
      </w:r>
    </w:p>
    <w:p>
      <w:pPr>
        <w:ind w:left="0" w:right="0" w:firstLine="560"/>
        <w:spacing w:before="450" w:after="450" w:line="312" w:lineRule="auto"/>
      </w:pPr>
      <w:r>
        <w:rPr>
          <w:rFonts w:ascii="宋体" w:hAnsi="宋体" w:eastAsia="宋体" w:cs="宋体"/>
          <w:color w:val="000"/>
          <w:sz w:val="28"/>
          <w:szCs w:val="28"/>
        </w:rPr>
        <w:t xml:space="preserve">　　典故这个名称，由来已久。出自《后汉书.东平宪王苍传》：“亲屈至尊，降礼下臣，每赐宴见，辄兴席改容，中宫亲拜，事过典故。”一指典制和掌故;二指诗文中引用的古代故事和有来历的词语;三指具有教育意义且大众耳熟能详的公认的人物、事件。那么下面小编就为大家带来关于班门弄斧的历史典故，一起来看看吧!</w:t>
      </w:r>
    </w:p>
    <w:p>
      <w:pPr>
        <w:ind w:left="0" w:right="0" w:firstLine="560"/>
        <w:spacing w:before="450" w:after="450" w:line="312" w:lineRule="auto"/>
      </w:pPr>
      <w:r>
        <w:rPr>
          <w:rFonts w:ascii="宋体" w:hAnsi="宋体" w:eastAsia="宋体" w:cs="宋体"/>
          <w:color w:val="000"/>
          <w:sz w:val="28"/>
          <w:szCs w:val="28"/>
        </w:rPr>
        <w:t xml:space="preserve">　　【出处】(唐代)柳宗元《王氏伯仲唱和诗序》。</w:t>
      </w:r>
    </w:p>
    <w:p>
      <w:pPr>
        <w:ind w:left="0" w:right="0" w:firstLine="560"/>
        <w:spacing w:before="450" w:after="450" w:line="312" w:lineRule="auto"/>
      </w:pPr>
      <w:r>
        <w:rPr>
          <w:rFonts w:ascii="宋体" w:hAnsi="宋体" w:eastAsia="宋体" w:cs="宋体"/>
          <w:color w:val="000"/>
          <w:sz w:val="28"/>
          <w:szCs w:val="28"/>
        </w:rPr>
        <w:t xml:space="preserve">　　【释义】班：鲁班，著名的木匠。在鲁班门前舞弄斧子。比喻在行家面前卖弄本领，不自量力。</w:t>
      </w:r>
    </w:p>
    <w:p>
      <w:pPr>
        <w:ind w:left="0" w:right="0" w:firstLine="560"/>
        <w:spacing w:before="450" w:after="450" w:line="312" w:lineRule="auto"/>
      </w:pPr>
      <w:r>
        <w:rPr>
          <w:rFonts w:ascii="宋体" w:hAnsi="宋体" w:eastAsia="宋体" w:cs="宋体"/>
          <w:color w:val="000"/>
          <w:sz w:val="28"/>
          <w:szCs w:val="28"/>
        </w:rPr>
        <w:t xml:space="preserve">　　【历史典故】</w:t>
      </w:r>
    </w:p>
    <w:p>
      <w:pPr>
        <w:ind w:left="0" w:right="0" w:firstLine="560"/>
        <w:spacing w:before="450" w:after="450" w:line="312" w:lineRule="auto"/>
      </w:pPr>
      <w:r>
        <w:rPr>
          <w:rFonts w:ascii="宋体" w:hAnsi="宋体" w:eastAsia="宋体" w:cs="宋体"/>
          <w:color w:val="000"/>
          <w:sz w:val="28"/>
          <w:szCs w:val="28"/>
        </w:rPr>
        <w:t xml:space="preserve">　　相传，李白晚年在采石江边的船上对月畅饮，喝得酩酊大醉，见水中月光皎洁便探身去捉，不料却因此而失足掉入江中，溺水而亡。于是采石便因李白这位举世闻名的唐代大诗人之死而出现了许多的名胜，有李白墓、谪仙楼、捉月亭等，引来了无数的游人。多少的文人墨客经过此处，必定会停留片刻，在李白的墓上题写一些东西，以抒发内心的感受，但他们无非都是些附庸风雅之士。</w:t>
      </w:r>
    </w:p>
    <w:p>
      <w:pPr>
        <w:ind w:left="0" w:right="0" w:firstLine="560"/>
        <w:spacing w:before="450" w:after="450" w:line="312" w:lineRule="auto"/>
      </w:pPr>
      <w:r>
        <w:rPr>
          <w:rFonts w:ascii="宋体" w:hAnsi="宋体" w:eastAsia="宋体" w:cs="宋体"/>
          <w:color w:val="000"/>
          <w:sz w:val="28"/>
          <w:szCs w:val="28"/>
        </w:rPr>
        <w:t xml:space="preserve">　　明代诗人梅之涣特别写了一首名为《题李白墓》的诗，来讽刺这些文人，诗中写道：“采石江边一堆土，李白之名高千古;来来往往一首诗，鲁班门前弄大斧。”梅之涣借此诗讽刺那些文人为“鲁班门前弄大斧”，那么文人简直是太不自量力了。</w:t>
      </w:r>
    </w:p>
    <w:p>
      <w:pPr>
        <w:ind w:left="0" w:right="0" w:firstLine="560"/>
        <w:spacing w:before="450" w:after="450" w:line="312" w:lineRule="auto"/>
      </w:pPr>
      <w:r>
        <w:rPr>
          <w:rFonts w:ascii="宋体" w:hAnsi="宋体" w:eastAsia="宋体" w:cs="宋体"/>
          <w:color w:val="000"/>
          <w:sz w:val="28"/>
          <w:szCs w:val="28"/>
        </w:rPr>
        <w:t xml:space="preserve">　　鲁班是春秋末期战国初期鲁国人，他出生于世代工匠的家庭，他本身也是一个善于制作精巧器具的能手，人们叫他“巧人”，民间历来把他尊奉为木匠的祖师爷。谁敢在鲁班门前炫耀使用斧子的技术，也就是说，想在行家面前显示自己的本领，就会被人讥笑为不自量力，就叫做“鲁班门前弄大斧”，简称“班门弄斧”。此成语通常用来比喻本领不大，却喜欢在专家面前卖弄的人。</w:t>
      </w:r>
    </w:p>
    <w:p>
      <w:pPr>
        <w:ind w:left="0" w:right="0" w:firstLine="560"/>
        <w:spacing w:before="450" w:after="450" w:line="312" w:lineRule="auto"/>
      </w:pPr>
      <w:r>
        <w:rPr>
          <w:rFonts w:ascii="宋体" w:hAnsi="宋体" w:eastAsia="宋体" w:cs="宋体"/>
          <w:color w:val="000"/>
          <w:sz w:val="28"/>
          <w:szCs w:val="28"/>
        </w:rPr>
        <w:t xml:space="preserve">　　【成长心语】</w:t>
      </w:r>
    </w:p>
    <w:p>
      <w:pPr>
        <w:ind w:left="0" w:right="0" w:firstLine="560"/>
        <w:spacing w:before="450" w:after="450" w:line="312" w:lineRule="auto"/>
      </w:pPr>
      <w:r>
        <w:rPr>
          <w:rFonts w:ascii="宋体" w:hAnsi="宋体" w:eastAsia="宋体" w:cs="宋体"/>
          <w:color w:val="000"/>
          <w:sz w:val="28"/>
          <w:szCs w:val="28"/>
        </w:rPr>
        <w:t xml:space="preserve">　　人不仅要懂得谦虚，而且更重要的是，还 要有自知之明，挑战权威固然算得上是一种勇气，但还 需要打破权威的实际能力才行。一个不自量力的人，竟敢在行业的祖师爷面前卖弄本领，自然贻笑大方。可是，弄斧不到鲁班门前，到哪儿呢?只有和高手交流、切磋，我们的眼界才会大开，水平才会迅速提高。就像体育和武术，如果你总和一个水平低于你的人过招，肯定不会进步，只会慢慢退步。华罗庚先生就曾说过：“下棋找高手，弄斧到班门”。敢和第一比，你也许就是第一，或者第三，不敢和第一比，只能做第一百。</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2025-01-18T06:56:57+08:00</dcterms:created>
  <dcterms:modified xsi:type="dcterms:W3CDTF">2025-01-18T06:56:57+08:00</dcterms:modified>
</cp:coreProperties>
</file>

<file path=docProps/custom.xml><?xml version="1.0" encoding="utf-8"?>
<Properties xmlns="http://schemas.openxmlformats.org/officeDocument/2006/custom-properties" xmlns:vt="http://schemas.openxmlformats.org/officeDocument/2006/docPropsVTypes"/>
</file>