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护理安全质量工作总结优秀(6篇)</w:t>
      </w:r>
      <w:bookmarkEnd w:id="1"/>
    </w:p>
    <w:p>
      <w:pPr>
        <w:jc w:val="center"/>
        <w:spacing w:before="0" w:after="450"/>
      </w:pPr>
      <w:r>
        <w:rPr>
          <w:rFonts w:ascii="Arial" w:hAnsi="Arial" w:eastAsia="Arial" w:cs="Arial"/>
          <w:color w:val="999999"/>
          <w:sz w:val="20"/>
          <w:szCs w:val="20"/>
        </w:rPr>
        <w:t xml:space="preserve">来源：网络  作者：独坐青楼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护理安全质量工作总结一1、不断完善由分管院长领导下的护理质量与安全管理委员会，建立护理部、专项质控小组、科室质控小组组成的三级质控体系。2、护理质量与安全管理委员会根据xxx20xx年版《二级综合医院评审标准实施细则》，在20xx年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护理安全质量工作总结一</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xxx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 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护理安全质量工作总结二</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护理安全质量工作总结三</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四、优质护理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护理安全质量工作总结五</w:t>
      </w:r>
    </w:p>
    <w:p>
      <w:pPr>
        <w:ind w:left="0" w:right="0" w:firstLine="560"/>
        <w:spacing w:before="450" w:after="450" w:line="312" w:lineRule="auto"/>
      </w:pPr>
      <w:r>
        <w:rPr>
          <w:rFonts w:ascii="宋体" w:hAnsi="宋体" w:eastAsia="宋体" w:cs="宋体"/>
          <w:color w:val="000"/>
          <w:sz w:val="28"/>
          <w:szCs w:val="28"/>
        </w:rPr>
        <w:t xml:space="preserve">为提高我院门诊护理服务质量，保障患者安全，今年将围绕“《进一步改善医疗服务行动计划》”实施方案、平安医院建设两个主题，开展今年的门诊护理服务工作。为人民群众提供安全、有效、方便、价廉的基本医疗护理服务。让老百姓便捷就医、安全就医、有效就医、明白就医。根据医院护理质量管理委员会及二级综合医院医疗质量评审标准细则，依据护理部20xx年《护理质量与护理安全管理工作计划》，特制定门诊部护理质量与护理安全管理工作计划。</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护理安全质量工作总结六</w:t>
      </w:r>
    </w:p>
    <w:p>
      <w:pPr>
        <w:ind w:left="0" w:right="0" w:firstLine="560"/>
        <w:spacing w:before="450" w:after="450" w:line="312" w:lineRule="auto"/>
      </w:pPr>
      <w:r>
        <w:rPr>
          <w:rFonts w:ascii="宋体" w:hAnsi="宋体" w:eastAsia="宋体" w:cs="宋体"/>
          <w:color w:val="000"/>
          <w:sz w:val="28"/>
          <w:szCs w:val="28"/>
        </w:rPr>
        <w:t xml:space="preserve">20xx年是我院继续深化医院改革、全面扩张医疗市场，以人为本，以病人为中心进一步改善服务态度，提高服务质量，塑造医院形象，与时俱进，实现新跨越的一年。质量组工作将坚持xxx一个中心xxx，实现抓好xxx一个重点xxx，xxx两个队伍xxx、xxx三个规范xxx。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xxx以人为本xxx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xxx三基xxx、xxx三严xxx作风贯穿到各项护理活动及各项护理管理活动中。树立质量xxx三级预防xxx的观点，认真落实各项护理管理制度；对护理缺陷实行零报告制，加强护理缺陷的管理xxx四查八对xxx，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2025-05-25T06:39:58+08:00</dcterms:created>
  <dcterms:modified xsi:type="dcterms:W3CDTF">2025-05-25T06:39:58+08:00</dcterms:modified>
</cp:coreProperties>
</file>

<file path=docProps/custom.xml><?xml version="1.0" encoding="utf-8"?>
<Properties xmlns="http://schemas.openxmlformats.org/officeDocument/2006/custom-properties" xmlns:vt="http://schemas.openxmlformats.org/officeDocument/2006/docPropsVTypes"/>
</file>