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兰州城市垃圾分类工作总结(必备6篇)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兰州城市垃圾分类工作总结11、可换芯的原珠笔、自动铅笔，可自行充电的干电池，不必换封套的年历，可再使用的化妆品用具(如目线液、腮红)都是可自行充填的物品，此类产品可减少资源的浪费。2、尽量避免使用一次性的物品，如免洗餐具、纸杯、纸巾等，或减...</w:t>
      </w:r>
    </w:p>
    <w:p>
      <w:pPr>
        <w:ind w:left="0" w:right="0" w:firstLine="560"/>
        <w:spacing w:before="450" w:after="450" w:line="312" w:lineRule="auto"/>
      </w:pPr>
      <w:r>
        <w:rPr>
          <w:rFonts w:ascii="黑体" w:hAnsi="黑体" w:eastAsia="黑体" w:cs="黑体"/>
          <w:color w:val="000000"/>
          <w:sz w:val="36"/>
          <w:szCs w:val="36"/>
          <w:b w:val="1"/>
          <w:bCs w:val="1"/>
        </w:rPr>
        <w:t xml:space="preserve">兰州城市垃圾分类工作总结1</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兰州城市垃圾分类工作总结2</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黑体" w:hAnsi="黑体" w:eastAsia="黑体" w:cs="黑体"/>
          <w:color w:val="000000"/>
          <w:sz w:val="36"/>
          <w:szCs w:val="36"/>
          <w:b w:val="1"/>
          <w:bCs w:val="1"/>
        </w:rPr>
        <w:t xml:space="preserve">兰州城市垃圾分类工作总结3</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2000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兰州城市垃圾分类工作总结4</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兰州城市垃圾分类工作总结5</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兰州城市垃圾分类工作总结6</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2025-05-25T12:08:10+08:00</dcterms:created>
  <dcterms:modified xsi:type="dcterms:W3CDTF">2025-05-25T12:08:10+08:00</dcterms:modified>
</cp:coreProperties>
</file>

<file path=docProps/custom.xml><?xml version="1.0" encoding="utf-8"?>
<Properties xmlns="http://schemas.openxmlformats.org/officeDocument/2006/custom-properties" xmlns:vt="http://schemas.openxmlformats.org/officeDocument/2006/docPropsVTypes"/>
</file>