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2025市人大工作总结(汇总5篇)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市人大工作总结1搞好会务筹备，提升服务质量，按照相关法律法规和常委会议事规则的要求，认真做好“三会”各项服务工作。着力做好市三届人大一、二次会议服务保障工作。会前做好会议各项报告的起草工作和与会人员的食宿安排，会中做好各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20_市人大工作总结1</w:t>
      </w:r>
    </w:p>
    <w:p>
      <w:pPr>
        <w:ind w:left="0" w:right="0" w:firstLine="560"/>
        <w:spacing w:before="450" w:after="450" w:line="312" w:lineRule="auto"/>
      </w:pPr>
      <w:r>
        <w:rPr>
          <w:rFonts w:ascii="宋体" w:hAnsi="宋体" w:eastAsia="宋体" w:cs="宋体"/>
          <w:color w:val="000"/>
          <w:sz w:val="28"/>
          <w:szCs w:val="28"/>
        </w:rPr>
        <w:t xml:space="preserve">搞好会务筹备，提升服务质量，按照相关法律法规和常委会议事规则的要求，认真做好“三会”各项服务工作。着力做好市三届人大一、二次会议服务保障工作。会前做好会议各项报告的起草工作和与会人员的食宿安排，会中做好各项服务保障工作，加强对会议出勤情况的统计和通报，严格依法办事，各项报告顺利审议通过，并作出相应的决议，选举产生新一届市_会、市人民政府班子成员和市“一委两院”主要领导，使党委的主张通过法定程序转化成为全市各族人民的共同意志和自觉行动。做好常委会会议的服务保障工作。在常委会会议的组织上，严格执行地方组织法、监督法和市_会议事规则的有关规定，不断规范会议程序，加强会议服务保障，努力提高会议实效。做好主任会议服务工作。协助常委会提出会议建议议题，会前做好会议材料收集、主持提纲起草、会议人员落实等具体工作，确保主任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20_市人大工作总结2</w:t>
      </w:r>
    </w:p>
    <w:p>
      <w:pPr>
        <w:ind w:left="0" w:right="0" w:firstLine="560"/>
        <w:spacing w:before="450" w:after="450" w:line="312" w:lineRule="auto"/>
      </w:pPr>
      <w:r>
        <w:rPr>
          <w:rFonts w:ascii="宋体" w:hAnsi="宋体" w:eastAsia="宋体" w:cs="宋体"/>
          <w:color w:val="000"/>
          <w:sz w:val="28"/>
          <w:szCs w:val="28"/>
        </w:rPr>
        <w:t xml:space="preserve">研究出台了《靖西市_会关于发展全过程人民民主完善工作机制的实施意见》和《靖西市_会关于深入学习贯彻党的_精神，推动新时代人大工作高质量发展的决议》，草拟并推动市委出台《关于进一步加强和改进新时代人大工作的意见》等文件，为实行正确履职、有效行权、服务大局、践行全过程人民民主指明了方向，提供了遵循。截至20_年11月份，召开三届_会10次，常委会主任会议24次，出具审议意见6项，听取和审议“一府一委两院”专项报告15项，作出决定决议3项，任免国家机关工作人员19人次。</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20_市人大工作总结3</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20_市人大工作总结4</w:t>
      </w:r>
    </w:p>
    <w:p>
      <w:pPr>
        <w:ind w:left="0" w:right="0" w:firstLine="560"/>
        <w:spacing w:before="450" w:after="450" w:line="312" w:lineRule="auto"/>
      </w:pPr>
      <w:r>
        <w:rPr>
          <w:rFonts w:ascii="宋体" w:hAnsi="宋体" w:eastAsia="宋体" w:cs="宋体"/>
          <w:color w:val="000"/>
          <w:sz w:val="28"/>
          <w:szCs w:val="28"/>
        </w:rPr>
        <w:t xml:space="preserve">一是组织召开学习贯彻党的_精神专题培训会，提高机关全体人员政治站位，强化思想建设，将思想和行动统一到党的_精神来；二是组织各专工委（室）积极参加各种业务工作培训，提升干部履职能力。</w:t>
      </w:r>
    </w:p>
    <w:p>
      <w:pPr>
        <w:ind w:left="0" w:right="0" w:firstLine="560"/>
        <w:spacing w:before="450" w:after="450" w:line="312" w:lineRule="auto"/>
      </w:pPr>
      <w:r>
        <w:rPr>
          <w:rFonts w:ascii="宋体" w:hAnsi="宋体" w:eastAsia="宋体" w:cs="宋体"/>
          <w:color w:val="000"/>
          <w:sz w:val="28"/>
          <w:szCs w:val="28"/>
        </w:rPr>
        <w:t xml:space="preserve">以党的政治建设为统领，高度重视人大组织建设和干部队伍建设，切实提升人大干部队伍的能力和水平，为服务人大工作高质量发展提供了组织保证和人才支撑。一是健全机构设置，靖西市人大及其常委会机关设办公室1个办事机构、3个专门委员会、3个工作机构、2个事业单位，形成目前的“一室六委两中心”的内部机构格局，为更好发挥人大监督职能提供了保障；二是加强人员选配，积极推进人大干部的交流、提拔和使用工作。一年来，机关有4名处级领导（含调研员）、2名科级领导获得职级晋升，1名年轻干部被提拔任用，并通过公开招聘聘用3名编外工作人员，20_年10月抽调2名干部到人大机关跟班学习，有效缓解人员力量不足的压力。</w:t>
      </w:r>
    </w:p>
    <w:p>
      <w:pPr>
        <w:ind w:left="0" w:right="0" w:firstLine="560"/>
        <w:spacing w:before="450" w:after="450" w:line="312" w:lineRule="auto"/>
      </w:pPr>
      <w:r>
        <w:rPr>
          <w:rFonts w:ascii="宋体" w:hAnsi="宋体" w:eastAsia="宋体" w:cs="宋体"/>
          <w:color w:val="000"/>
          <w:sz w:val="28"/>
          <w:szCs w:val="28"/>
        </w:rPr>
        <w:t xml:space="preserve">为人大工作营造良好的外部环境和舆论氛围，鼓励全体干部积极写作，今年来，在自治区级以上新闻媒体上用稿近2篇，市级4篇。同时，为进一步提升人大工作信息化水平，加大宣传力度，推进履职公开，开通了靖西人大微信公众号，落实了专人负责，使之成为人大一个重要的对外宣传窗口和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市人大机关在市委和市_会的正确领导下，虽取得一定的成绩，但也存在一些困难和问题。在服务质量上与常委会领导的要求还存在一定的差距，特别是在发挥办公室参谋助手作用方面，积极为_会开展工作出点子、想办法方面还做得不够；专题调研、执法检查的面还不够宽；监督的刚性和实效有待进一步增强，服务代表履职的载体和方式需要进一步拓展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深入学习贯彻党的_和中央人大工作会议精神，严格执行请示报告制度，重要会议、重要工作、重大事项等及时向市委请示报告。坚决贯彻党委意图，把党委的主张转化为全市人民的共同意志，把党委推荐的人选通过法定程序成为地方国家机关工作人员，时时处处维护党总揽全局、协调各方的领导核心地位，做到党委决策部署到哪里，人大工作就跟进到哪里，人大职能作用就发挥到哪里。</w:t>
      </w:r>
    </w:p>
    <w:p>
      <w:pPr>
        <w:ind w:left="0" w:right="0" w:firstLine="560"/>
        <w:spacing w:before="450" w:after="450" w:line="312" w:lineRule="auto"/>
      </w:pPr>
      <w:r>
        <w:rPr>
          <w:rFonts w:ascii="宋体" w:hAnsi="宋体" w:eastAsia="宋体" w:cs="宋体"/>
          <w:color w:val="000"/>
          <w:sz w:val="28"/>
          <w:szCs w:val="28"/>
        </w:rPr>
        <w:t xml:space="preserve">以提升高质量发展为重点，扎实推进财经监督。以促进社会和谐稳定为重点，扎实推进民生监督。聚焦乡村振兴、生态文明建设、民族团结等开展专题调研。以维护社会公平正义为重点，扎实推进法律监督。持续深化检察机关公益诉讼和司法执法方面的事项监督等专题调研和执法检查。加强规范性文件备案审查工作，完善备案审查工作程序和工作机制。</w:t>
      </w:r>
    </w:p>
    <w:p>
      <w:pPr>
        <w:ind w:left="0" w:right="0" w:firstLine="560"/>
        <w:spacing w:before="450" w:after="450" w:line="312" w:lineRule="auto"/>
      </w:pPr>
      <w:r>
        <w:rPr>
          <w:rFonts w:ascii="宋体" w:hAnsi="宋体" w:eastAsia="宋体" w:cs="宋体"/>
          <w:color w:val="000"/>
          <w:sz w:val="28"/>
          <w:szCs w:val="28"/>
        </w:rPr>
        <w:t xml:space="preserve">继续加强人大数字化、信息化、智能化建设，持续推行代表工作“13457”工作模式，完善代表联络站运行机制，推进人大代表与选民的沟通联系常态化、多渠道，发挥“大讲堂、连心桥、宣传窗、信息站、监督岗”的功能作用。强化代表作用发挥，规范开展代表小组活动，增强代表小组活动实效；深化“两联两进”活动，探索人大代表网格化履职；认真开展届中走访代表活动，听取代表和群众意见，反映代表和群众呼声；强化代表履职服务保障，积极拓宽代表知情知政渠道，邀请人大代表列席相关工作会议，积极组织代表参加视察、调研活动；加大代表建议办理跟踪督办力度，进一步提高代表建议办理实效和质量；加强代表全员轮训工作，提升代表素质和履职能力。</w:t>
      </w:r>
    </w:p>
    <w:p>
      <w:pPr>
        <w:ind w:left="0" w:right="0" w:firstLine="560"/>
        <w:spacing w:before="450" w:after="450" w:line="312" w:lineRule="auto"/>
      </w:pPr>
      <w:r>
        <w:rPr>
          <w:rFonts w:ascii="宋体" w:hAnsi="宋体" w:eastAsia="宋体" w:cs="宋体"/>
          <w:color w:val="000"/>
          <w:sz w:val="28"/>
          <w:szCs w:val="28"/>
        </w:rPr>
        <w:t xml:space="preserve">牢牢把握“四个机关”的定位要求，持续推进常委会组成人员、机关干部队伍建设，深入开展“人大讲堂”活动，提高_会组成人员和机关干部依法履职能力；深入基层联系群众，用心用情服务代表，努力打造让党放心、人民群众满意的政治机关、国家权力机关、工作机关、代表机关。</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20_市人大工作总结5</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二、标准办理程序。在总结过去议案建议办理经验教训根底上，今年我局进一步加强办理工作标准化建设，严格执行议案办理程序。按照主要领导批阅、召开会议统一要求、业务科室拟定答复意见、分管领导初审把关、约请代表见面答复、修改答复意见上报审核、主要领导审阅签章、办公室网上提交答复函的程序认真办理。同时，局办公室加强督查督办工作力度，对相关责任科室办理全过程进行跟踪问效，确保所有议案建议在 x 月底前办理完成。</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三）推进防汛防台风抗旱工作标准。如在办理齐凤丽代表提出的关于加强我市防汛排涝工作的建议过程中，我们将办理工作与全市防汛防台风抗旱工作紧密结合，全面提升我市防汛防台风抗旱整体工作水平，xxxx 年防汛防台风形势总体稳定。一是推进责任落实到位。建立市级领导联系乡镇、街道防汛抗旱工作制度，应急、气象、水利、自然资源、住建等部门会商研判制度和水库、山洪地质灾害隐患点行政责任人、技术责任人、巡查责任人制度，构建统一指挥、各负其责、上下贯穿、横向联动的防汛责任网络。二是推进风险排查到位。坚持汛前检查、汛中巡查和汛后排查工作机制。在汛期来临前，全市组织对全市 xxx 座水库、xxx 处山洪灾害点、xx 处地质灾害点、河道（堤防）险工要段、在建水利工程、城区防洪等防汛重点区域开展拉网式风险排查，累计排查整改各类安全隐患和问题 xxx 处。汛中，持续对临水临山道路、地质灾害点、山洪灾害点、水库大塘、危旧房屋等重点隐患区域开展巡查排查，及时除险加固。汛后，坚持地质灾害点、危旧房屋安全评估工作制度，在确保安全前方可组织转移避险群众返回，保障群众生命安全。三是推进预案演练到位。根据防汛工作中的经验教训，对防汛抢险、防御台风和山洪灾害、城市防洪、抗旱工作等市级应急预案进行修订完善，及时公布、及时演练。xxxx 年全市各级各部门开展各类防汛演练 xxx 余场次。四是推进队伍物资到位。组建防汛防台风排涝抢</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宋体" w:hAnsi="宋体" w:eastAsia="宋体" w:cs="宋体"/>
          <w:color w:val="000"/>
          <w:sz w:val="28"/>
          <w:szCs w:val="28"/>
        </w:rPr>
        <w:t xml:space="preserve">三、加强督查促办，严格责任落实 我厅将代表建议办理细化为分办、督办、审核、通报等一整套办理流程，并将督查促办贯穿建议办理的全过程。一是实行全流程网上办理。利用办公自动化系统，将建议的交办、答复、流转全部实现网上办理，通过信息化手段实时追踪办理进程，使各环节相互催促加快办理。办理过程中，分阶段对办理进度和结果进行通报。二是实行督办销号结零制。设置代表建议办理工作台账，将建议标题、建议号、领衔代表、办理类型、收文时间、限办时间、主会办处室、具体经办人和联系方式、答复文号、答复时间、公开类型等细节全部登记造册，实行督办销号结零制，一督到底。三是加强督办工作考核。将建议办理数量、重点办理建议情况、定期督办通报结果、人大代表满意程度等纳入有关处室年终考核，对办理建议工作成绩突出、得到人大代表积极评价的给予加分；对不够重视办理工作、办理质量不高、不按规定期限完成的予以扣分，充分调动全厅干部办理建议的积极性。</w:t>
      </w:r>
    </w:p>
    <w:p>
      <w:pPr>
        <w:ind w:left="0" w:right="0" w:firstLine="560"/>
        <w:spacing w:before="450" w:after="450" w:line="312" w:lineRule="auto"/>
      </w:pPr>
      <w:r>
        <w:rPr>
          <w:rFonts w:ascii="宋体" w:hAnsi="宋体" w:eastAsia="宋体" w:cs="宋体"/>
          <w:color w:val="000"/>
          <w:sz w:val="28"/>
          <w:szCs w:val="28"/>
        </w:rPr>
        <w:t xml:space="preserve">四、加强沟通交流，优化代表效劳 我厅将抓好代表建议办理作为转变作风、推开工作、提升执行力的重要契机，制定实施 xx 省财政厅效劳省人大代表省政协委员工作规那么，成立效劳</w:t>
      </w:r>
    </w:p>
    <w:p>
      <w:pPr>
        <w:ind w:left="0" w:right="0" w:firstLine="560"/>
        <w:spacing w:before="450" w:after="450" w:line="312" w:lineRule="auto"/>
      </w:pPr>
      <w:r>
        <w:rPr>
          <w:rFonts w:ascii="宋体" w:hAnsi="宋体" w:eastAsia="宋体" w:cs="宋体"/>
          <w:color w:val="000"/>
          <w:sz w:val="28"/>
          <w:szCs w:val="28"/>
        </w:rPr>
        <w:t xml:space="preserve">代表委员工作领导小组及其办公室，明确对口效劳厅领导和对口效劳处室，进一步拓展和密切与代表委员的沟通联系。一是答复前加强沟通。切实增强效劳意识，坚持“在沟通中增进理解、在协调中达成共识〞的理念，所有主办的建议均与领衔代表进行了充分沟通，及时解答代表疑惑，做好沟通情况记录，把代表满意不满意作为检验办理工作的重要标准。如，我厅在办理“关于开展会计行业，提高会计信息质量的建议〞（xxxx 号）时，先后四次与代表进行答复前沟通，包括两次现场座谈、两次</w:t>
      </w:r>
    </w:p>
    <w:p>
      <w:pPr>
        <w:ind w:left="0" w:right="0" w:firstLine="560"/>
        <w:spacing w:before="450" w:after="450" w:line="312" w:lineRule="auto"/>
      </w:pPr>
      <w:r>
        <w:rPr>
          <w:rFonts w:ascii="宋体" w:hAnsi="宋体" w:eastAsia="宋体" w:cs="宋体"/>
          <w:color w:val="000"/>
          <w:sz w:val="28"/>
          <w:szCs w:val="28"/>
        </w:rPr>
        <w:t xml:space="preserve">沟通，充分听取和吸纳代表意见，增强答复针对性。二是答复后反响落实。对照答复意见逐条抓好落实，组织“回头看〞。对答复中承诺落实的事项，按答复中提出的措施和方案抓紧推进落实；对答复中提出暂不具备条件解决问题的，积极协调处理，争取上级机关支持，逐步解决问题；对答复后情况发生较大变化，原答复意见难以兑现的，及时向代表说明情况，以积极认真和实事求是的工作作风赢得代表的理解和支持。三是做好日常沟通联络。定期寄送财政信息资料，定期到对口联系地市听取代表意见建议，征求代表对下年民生实事意见，邀请代表作为特邀民生资金监督员，每年在人代会召开前、由厅领导带队前往各市听取人大代表意见建议等，进一步拓展和密切与代表的沟通联系。从前期沟通和后期反响情况看，今年我厅办理的 xx 件主办建议的提出代表均表示满意。</w:t>
      </w:r>
    </w:p>
    <w:p>
      <w:pPr>
        <w:ind w:left="0" w:right="0" w:firstLine="560"/>
        <w:spacing w:before="450" w:after="450" w:line="312" w:lineRule="auto"/>
      </w:pPr>
      <w:r>
        <w:rPr>
          <w:rFonts w:ascii="宋体" w:hAnsi="宋体" w:eastAsia="宋体" w:cs="宋体"/>
          <w:color w:val="000"/>
          <w:sz w:val="28"/>
          <w:szCs w:val="28"/>
        </w:rPr>
        <w:t xml:space="preserve">五、主动吸纳转化，拓展办理成效 坚持“实事求是、主动有为、务实高效〞的原那么，加强对代表反映问题的分析研究，将其合理化建议...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2025-05-25T19:16:10+08:00</dcterms:created>
  <dcterms:modified xsi:type="dcterms:W3CDTF">2025-05-25T19:16:10+08:00</dcterms:modified>
</cp:coreProperties>
</file>

<file path=docProps/custom.xml><?xml version="1.0" encoding="utf-8"?>
<Properties xmlns="http://schemas.openxmlformats.org/officeDocument/2006/custom-properties" xmlns:vt="http://schemas.openxmlformats.org/officeDocument/2006/docPropsVTypes"/>
</file>