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商铺长期租赁合同(汇总14篇)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的格式和要求是什么样的呢？下面是小编为大家整理的合同范本，仅供参考，大家一起来看看吧。商铺长期租赁合同篇一法定代表人及身份证号：_________电话：_________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商铺长期租赁合同篇一</w:t>
      </w:r>
    </w:p>
    <w:p>
      <w:pPr>
        <w:ind w:left="0" w:right="0" w:firstLine="560"/>
        <w:spacing w:before="450" w:after="450" w:line="312" w:lineRule="auto"/>
      </w:pPr>
      <w:r>
        <w:rPr>
          <w:rFonts w:ascii="宋体" w:hAnsi="宋体" w:eastAsia="宋体" w:cs="宋体"/>
          <w:color w:val="000"/>
          <w:sz w:val="28"/>
          <w:szCs w:val="28"/>
        </w:rPr>
        <w:t xml:space="preserve">法定代表人及身份证号：_________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_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1.乙方必须依约交纳租金及其他费用，如有无故拖欠，甲方有权向乙方加收滞纳金，滞纳金为实欠租_________%，如拖欠租金_________天，视为违约，甲方有权收回房屋，并不退还乙方押金。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承租方：_________法定代表人签章：_________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双方商定铺位租期为_____年，自_____年____月____日起至_____年____月_____日。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1、每年租金为人民币，大写：。乙方以现金形式向出租方支付租金，租金第一次交付两年房租为人民币，大写，以后每年支付一次，并于每年日前交至出租方。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2、乙方保证承租甲方的商铺作为商业使用，遵守中华人民共和国法规和政府相关规定，合法经营。因乙方违法经营而给甲方造成的连带损失，由乙方负责。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商铺长期租赁合同范本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商铺长期租赁合同篇四</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商铺长期租赁合同篇七</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商铺长期租赁合同篇九</w:t>
      </w:r>
    </w:p>
    <w:p>
      <w:pPr>
        <w:ind w:left="0" w:right="0" w:firstLine="560"/>
        <w:spacing w:before="450" w:after="450" w:line="312" w:lineRule="auto"/>
      </w:pPr>
      <w:r>
        <w:rPr>
          <w:rFonts w:ascii="宋体" w:hAnsi="宋体" w:eastAsia="宋体" w:cs="宋体"/>
          <w:color w:val="000"/>
          <w:sz w:val="28"/>
          <w:szCs w:val="28"/>
        </w:rPr>
        <w:t xml:space="preserve">商铺出租事宜所涉及的财产数额较大，在签订合同时，双方既要考虑怎样履行合同，又要考虑怎样保障自己特殊情形下解约退租的权利。那么签订商铺长期租赁合同需要注意什么呢?以下是小编为大家带来的商铺长期租赁合同范本，欢迎大家参考。</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元)。月租金每平方米不得超过 元，每米柜台不得超过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 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第二期：租金为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第三期：租金为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 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商铺长期租赁合同篇十二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商铺长期租赁合同篇十三</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商铺长期租赁合同篇十四</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2025-01-16T07:00:20+08:00</dcterms:created>
  <dcterms:modified xsi:type="dcterms:W3CDTF">2025-01-16T07:00:20+08:00</dcterms:modified>
</cp:coreProperties>
</file>

<file path=docProps/custom.xml><?xml version="1.0" encoding="utf-8"?>
<Properties xmlns="http://schemas.openxmlformats.org/officeDocument/2006/custom-properties" xmlns:vt="http://schemas.openxmlformats.org/officeDocument/2006/docPropsVTypes"/>
</file>