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2024年初中教师年度考核个人总结(实用9篇)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初中教师年度考核个人总结篇一</w:t>
      </w:r>
    </w:p>
    <w:p>
      <w:pPr>
        <w:ind w:left="0" w:right="0" w:firstLine="560"/>
        <w:spacing w:before="450" w:after="450" w:line="312" w:lineRule="auto"/>
      </w:pPr>
      <w:r>
        <w:rPr>
          <w:rFonts w:ascii="宋体" w:hAnsi="宋体" w:eastAsia="宋体" w:cs="宋体"/>
          <w:color w:val="000"/>
          <w:sz w:val="28"/>
          <w:szCs w:val="28"/>
        </w:rPr>
        <w:t xml:space="preserve">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xx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初中教师年度考核个人总结篇三</w:t>
      </w:r>
    </w:p>
    <w:p>
      <w:pPr>
        <w:ind w:left="0" w:right="0" w:firstLine="560"/>
        <w:spacing w:before="450" w:after="450" w:line="312" w:lineRule="auto"/>
      </w:pPr>
      <w:r>
        <w:rPr>
          <w:rFonts w:ascii="宋体" w:hAnsi="宋体" w:eastAsia="宋体" w:cs="宋体"/>
          <w:color w:val="000"/>
          <w:sz w:val="28"/>
          <w:szCs w:val="28"/>
        </w:rPr>
        <w:t xml:space="preserve">本站发布初中教师年度考核个人总结范文2024，更多初中教师年度考核个人总结范文2024相关信息请访问本站工作总结频道。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初中教师年度考核个人总结篇五</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初中教师年度考核个人总结篇六</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初中教师年度考核个人总结篇七</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初中教师年度考核个人总结篇八</w:t>
      </w:r>
    </w:p>
    <w:p>
      <w:pPr>
        <w:ind w:left="0" w:right="0" w:firstLine="560"/>
        <w:spacing w:before="450" w:after="450" w:line="312" w:lineRule="auto"/>
      </w:pPr>
      <w:r>
        <w:rPr>
          <w:rFonts w:ascii="宋体" w:hAnsi="宋体" w:eastAsia="宋体" w:cs="宋体"/>
          <w:color w:val="000"/>
          <w:sz w:val="28"/>
          <w:szCs w:val="28"/>
        </w:rPr>
        <w:t xml:space="preserve">本人本学期担任数学课教学和数学兴趣小组活动。一学期的工作已经结束，为了总结经验，寻找不足。现将一年的工作总结如下：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4、差生末抓在手。由于对学生的了解不够，对学生的、不太清楚。上课和时该讲的都讲了，学生掌握的情况怎样，教师心中无数。导致了教学中的盲目性。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初中教师年度考核个人总结篇九</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2025-01-16T21:48:11+08:00</dcterms:created>
  <dcterms:modified xsi:type="dcterms:W3CDTF">2025-01-16T21:48:11+08:00</dcterms:modified>
</cp:coreProperties>
</file>

<file path=docProps/custom.xml><?xml version="1.0" encoding="utf-8"?>
<Properties xmlns="http://schemas.openxmlformats.org/officeDocument/2006/custom-properties" xmlns:vt="http://schemas.openxmlformats.org/officeDocument/2006/docPropsVTypes"/>
</file>