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上海的房屋租赁合同登记备案证明在哪开(优质8篇)</w:t>
      </w:r>
      <w:bookmarkEnd w:id="1"/>
    </w:p>
    <w:p>
      <w:pPr>
        <w:jc w:val="center"/>
        <w:spacing w:before="0" w:after="450"/>
      </w:pPr>
      <w:r>
        <w:rPr>
          <w:rFonts w:ascii="Arial" w:hAnsi="Arial" w:eastAsia="Arial" w:cs="Arial"/>
          <w:color w:val="999999"/>
          <w:sz w:val="20"/>
          <w:szCs w:val="20"/>
        </w:rPr>
        <w:t xml:space="preserve">来源：网络  作者：逝水流年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上海的房屋租赁合同登...</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上海的房屋租赁合同登记备案证明在哪开篇一</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1-1、甲方将其合法拥有的座落在上海市区路弄（号）室（部位）（以下简称该房屋）出租给乙方使用。该房屋土地用途为建筑面积房屋类型为——_______结构为.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4-1、该房屋租赁的月租金为元整。（大写万仟佰元整）租金___年内不变。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上海的房屋租赁合同登记备案证明在哪开篇二</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 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 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第七条房屋的修缮与使用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第十一条补充协议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上海的房屋租赁合同登记备案证明在哪开篇四</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甲方（名称）：_________乙方（名称或名字）：_________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委托法定代理人签署：_________委托法定代理人签署：_________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上海的房屋租赁合同登记备案证明在哪开篇五</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二、合同期满，乙方如需续租，在同等条件下，甲方应优先乙方。十</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甲方房屋(以下简称该房屋)坐落于上海市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该房屋月租金为(人民币)伍百伍拾元整。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3.物业管理费(甲乙可自行商量解决);</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甲、乙双方自本合同签订之日起，由乙方支付甲方(相当于一个月房租的金额)作为押金。至租期到时，如无特殊情况，甲方应无条件归还押金.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2、租赁期满后，如乙方不再继续租赁，乙方必须归还所有钥匙;交清租赁期内的水、电、煤气费用，不得拖欠.如乙方拖欠，甲方可从押金内扣除。</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(1)床铺一个、(2)柜子一个、(3)餐桌一套、</w:t>
      </w:r>
    </w:p>
    <w:p>
      <w:pPr>
        <w:ind w:left="0" w:right="0" w:firstLine="560"/>
        <w:spacing w:before="450" w:after="450" w:line="312" w:lineRule="auto"/>
      </w:pPr>
      <w:r>
        <w:rPr>
          <w:rFonts w:ascii="宋体" w:hAnsi="宋体" w:eastAsia="宋体" w:cs="宋体"/>
          <w:color w:val="000"/>
          <w:sz w:val="28"/>
          <w:szCs w:val="28"/>
        </w:rPr>
        <w:t xml:space="preserve">注：上述物品，乙方应保护好，如有损坏，修复至原样或赔偿。如乙方拒绝赔偿，甲方可从押金扣除。</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上海的房屋租赁合同登记备案证明在哪开篇七</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第二条：房屋租赁期限：五年，自20xx年7月16日起至20xx年7月15日止。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xx年7月16日起至20xx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上海的房屋租赁合同登记备案证明在哪开篇八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2025-01-16T21:11:42+08:00</dcterms:created>
  <dcterms:modified xsi:type="dcterms:W3CDTF">2025-01-16T21:11:42+08:00</dcterms:modified>
</cp:coreProperties>
</file>

<file path=docProps/custom.xml><?xml version="1.0" encoding="utf-8"?>
<Properties xmlns="http://schemas.openxmlformats.org/officeDocument/2006/custom-properties" xmlns:vt="http://schemas.openxmlformats.org/officeDocument/2006/docPropsVTypes"/>
</file>