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最新简易劳动合同签订到期后办 简易劳动合同(实用13篇)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简易劳动合同签订到期后办篇一甲方(用人单位)名 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简易劳动合同签订到期后办篇一</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 联系电话： 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（一）乙方的工作内容（职位）：</w:t>
      </w:r>
    </w:p>
    <w:p>
      <w:pPr>
        <w:ind w:left="0" w:right="0" w:firstLine="560"/>
        <w:spacing w:before="450" w:after="450" w:line="312" w:lineRule="auto"/>
      </w:pPr>
      <w:r>
        <w:rPr>
          <w:rFonts w:ascii="宋体" w:hAnsi="宋体" w:eastAsia="宋体" w:cs="宋体"/>
          <w:color w:val="000"/>
          <w:sz w:val="28"/>
          <w:szCs w:val="28"/>
        </w:rPr>
        <w:t xml:space="preserve">（二）乙方工作地点：</w:t>
      </w:r>
    </w:p>
    <w:p>
      <w:pPr>
        <w:ind w:left="0" w:right="0" w:firstLine="560"/>
        <w:spacing w:before="450" w:after="450" w:line="312" w:lineRule="auto"/>
      </w:pPr>
      <w:r>
        <w:rPr>
          <w:rFonts w:ascii="宋体" w:hAnsi="宋体" w:eastAsia="宋体" w:cs="宋体"/>
          <w:color w:val="000"/>
          <w:sz w:val="28"/>
          <w:szCs w:val="28"/>
        </w:rPr>
        <w:t xml:space="preserve">（一）标准工时制，即每日工作 小时，每周工作 天，并至少休息一天。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（一）乙方试用期工资为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（四）甲方与乙方可以依法根据本单位的经营状况、物价指数情况，经过双方协商或者通过集体协商，确定工资正常增长的具体办法。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（五）甲方给乙方发放工资的时间为：每月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 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广东省人力资源和社会保障厅编制</w:t>
      </w:r>
    </w:p>
    <w:p>
      <w:pPr>
        <w:ind w:left="0" w:right="0" w:firstLine="560"/>
        <w:spacing w:before="450" w:after="450" w:line="312" w:lineRule="auto"/>
      </w:pPr>
      <w:r>
        <w:rPr>
          <w:rFonts w:ascii="宋体" w:hAnsi="宋体" w:eastAsia="宋体" w:cs="宋体"/>
          <w:color w:val="000"/>
          <w:sz w:val="28"/>
          <w:szCs w:val="28"/>
        </w:rPr>
        <w:t xml:space="preserve">咨询热线电话：12333</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二、工作岗位、内容和工作地点：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乙方的工作岗位为内容为，工作地点为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（二）甲方依法安排乙方加班或者延长工作时间的，应当以乙方正常工作时间工资为基数计算加班或者延长工作时间工资，具体标准按照《劳动法》第四十四条、《广东省工资支付条例》第二十条的规定执行。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乙方因工作遭受事故伤害或者患职业病的，甲方应按《工伤保险条例》、《广东省工伤保险条例》等有关规定办理。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(二)计件工资。甲方以同类岗位人员能够完成的劳动量为基础制定的计件单价约定为______。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以上双方约定工资的不低于甲方所在地的最低工资标准，其中乙方在试用期的工资不低于本合同约定工资的百分之八十。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甲方应按月支付乙方工资，发薪日为每月______日，不得克扣或无故拖欠。甲方支付乙方的.工资，不得违反国家和地方有关最低工资的规定。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简易劳动合同签订到期后办篇七</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简易劳动合同签订到期后办篇十</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用人单位可以与劳动者约定试用期，但以完成一定工作任务为期限的劳动合同或者劳动合同期限不满三个月的，不得约定。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用人单位依法安排劳动者延长工作时间的，支付不低于工资150%的工资报酬；安排劳动者在休息日工作又不能安排补休的，支付不低于工资200%的工资报酬；安排劳动者在法定休假日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4、用人单位拖欠或者未足额支付劳动报酬的，劳动者可以向当地劳动行政部门举报、投诉，或者向当地人民法院申请支付令。</w:t>
      </w:r>
    </w:p>
    <w:p>
      <w:pPr>
        <w:ind w:left="0" w:right="0" w:firstLine="560"/>
        <w:spacing w:before="450" w:after="450" w:line="312" w:lineRule="auto"/>
      </w:pPr>
      <w:r>
        <w:rPr>
          <w:rFonts w:ascii="宋体" w:hAnsi="宋体" w:eastAsia="宋体" w:cs="宋体"/>
          <w:color w:val="000"/>
          <w:sz w:val="28"/>
          <w:szCs w:val="28"/>
        </w:rPr>
        <w:t xml:space="preserve">5、因履行劳动合同发生争议，当事人可以依法向劳动争议调解组织申请调解，也可以自劳动争议发生之日起一年内直接向劳动争议仲裁委员会申请劳动仲裁。对仲裁裁决不服的，按规定向人民法院起诉或申请撤销。</w:t>
      </w:r>
    </w:p>
    <w:p>
      <w:pPr>
        <w:ind w:left="0" w:right="0" w:firstLine="560"/>
        <w:spacing w:before="450" w:after="450" w:line="312" w:lineRule="auto"/>
      </w:pPr>
      <w:r>
        <w:rPr>
          <w:rFonts w:ascii="宋体" w:hAnsi="宋体" w:eastAsia="宋体" w:cs="宋体"/>
          <w:color w:val="000"/>
          <w:sz w:val="28"/>
          <w:szCs w:val="28"/>
        </w:rPr>
        <w:t xml:space="preserve">6、本劳动合同为简易文本，与标准劳动合同具有同等法律效力。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简易劳动合同签订到期后办篇十一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简易劳动合同签订到期后办篇十二</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简易劳动合同签订到期后办篇十三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2025-01-17T04:04:02+08:00</dcterms:created>
  <dcterms:modified xsi:type="dcterms:W3CDTF">2025-01-17T04:04:02+08:00</dcterms:modified>
</cp:coreProperties>
</file>

<file path=docProps/custom.xml><?xml version="1.0" encoding="utf-8"?>
<Properties xmlns="http://schemas.openxmlformats.org/officeDocument/2006/custom-properties" xmlns:vt="http://schemas.openxmlformats.org/officeDocument/2006/docPropsVTypes"/>
</file>