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2025初三百日誓师大会校长发言稿范文(通用3篇)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　　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苦战百日，会当凌绝顶;</w:t>
      </w:r>
    </w:p>
    <w:p>
      <w:pPr>
        <w:ind w:left="0" w:right="0" w:firstLine="560"/>
        <w:spacing w:before="450" w:after="450" w:line="312" w:lineRule="auto"/>
      </w:pPr>
      <w:r>
        <w:rPr>
          <w:rFonts w:ascii="宋体" w:hAnsi="宋体" w:eastAsia="宋体" w:cs="宋体"/>
          <w:color w:val="000"/>
          <w:sz w:val="28"/>
          <w:szCs w:val="28"/>
        </w:rPr>
        <w:t xml:space="preserve">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　　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　　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　　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【篇三】20_初三百日誓师大会校长发言稿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初三百日誓师校长发言稿2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　　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　　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　　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　　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　　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