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我国房地产供需状况分析</w:t>
      </w:r>
      <w:bookmarkEnd w:id="1"/>
    </w:p>
    <w:p>
      <w:pPr>
        <w:jc w:val="center"/>
        <w:spacing w:before="0" w:after="450"/>
      </w:pPr>
      <w:r>
        <w:rPr>
          <w:rFonts w:ascii="Arial" w:hAnsi="Arial" w:eastAsia="Arial" w:cs="Arial"/>
          <w:color w:val="999999"/>
          <w:sz w:val="20"/>
          <w:szCs w:val="20"/>
        </w:rPr>
        <w:t xml:space="preserve">来源：网络  作者：空谷幽兰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内容 摘要：城市化进程的加速和居民可支配收入的提高刺激了住宅市场的需求，我国房地产业虽然经历了一系列调控，但在很长一段时期内，房地产业仍将处于支柱产业的地位。本文对我国住宅市场的供给、需求和价格进行了详细的 研究 ，并对日益活跃的商业地产市...</w:t>
      </w:r>
    </w:p>
    <w:p>
      <w:pPr>
        <w:ind w:left="0" w:right="0" w:firstLine="560"/>
        <w:spacing w:before="450" w:after="450" w:line="312" w:lineRule="auto"/>
      </w:pPr>
      <w:r>
        <w:rPr>
          <w:rFonts w:ascii="宋体" w:hAnsi="宋体" w:eastAsia="宋体" w:cs="宋体"/>
          <w:color w:val="000"/>
          <w:sz w:val="28"/>
          <w:szCs w:val="28"/>
        </w:rPr>
        <w:t xml:space="preserve">内容 摘要：城市化进程的加速和居民可支配收入的提高刺激了住宅市场的需求，我国房地产业虽然经历了一系列调控，但在很长一段时期内，房地产业仍将处于支柱产业的地位。本文对我国住宅市场的供给、需求和价格进行了详细的 研究 ，并对日益活跃的商业地产市场作出 分析 。</w:t>
      </w:r>
    </w:p>
    <w:p>
      <w:pPr>
        <w:ind w:left="0" w:right="0" w:firstLine="560"/>
        <w:spacing w:before="450" w:after="450" w:line="312" w:lineRule="auto"/>
      </w:pPr>
      <w:r>
        <w:rPr>
          <w:rFonts w:ascii="宋体" w:hAnsi="宋体" w:eastAsia="宋体" w:cs="宋体"/>
          <w:color w:val="000"/>
          <w:sz w:val="28"/>
          <w:szCs w:val="28"/>
        </w:rPr>
        <w:t xml:space="preserve">关键词：城市化 房地产业 供需状况</w:t>
      </w:r>
    </w:p>
    <w:p>
      <w:pPr>
        <w:ind w:left="0" w:right="0" w:firstLine="560"/>
        <w:spacing w:before="450" w:after="450" w:line="312" w:lineRule="auto"/>
      </w:pPr>
      <w:r>
        <w:rPr>
          <w:rFonts w:ascii="宋体" w:hAnsi="宋体" w:eastAsia="宋体" w:cs="宋体"/>
          <w:color w:val="000"/>
          <w:sz w:val="28"/>
          <w:szCs w:val="28"/>
        </w:rPr>
        <w:t xml:space="preserve">我国房地产业虽然经历了一系列调控，但在很长一段时期内，房地产业仍将处于支柱产业的地位。进入21世纪以来，我国宏观 经济 发展 不断加速，经济增长内在动力不断增强，经济发展进入新一轮的增长周期，也促进了我国房地产业的迅速发展。</w:t>
      </w:r>
    </w:p>
    <w:p>
      <w:pPr>
        <w:ind w:left="0" w:right="0" w:firstLine="560"/>
        <w:spacing w:before="450" w:after="450" w:line="312" w:lineRule="auto"/>
      </w:pPr>
      <w:r>
        <w:rPr>
          <w:rFonts w:ascii="宋体" w:hAnsi="宋体" w:eastAsia="宋体" w:cs="宋体"/>
          <w:color w:val="000"/>
          <w:sz w:val="28"/>
          <w:szCs w:val="28"/>
        </w:rPr>
        <w:t xml:space="preserve">我国宏观经济发展现状</w:t>
      </w:r>
    </w:p>
    <w:p>
      <w:pPr>
        <w:ind w:left="0" w:right="0" w:firstLine="560"/>
        <w:spacing w:before="450" w:after="450" w:line="312" w:lineRule="auto"/>
      </w:pPr>
      <w:r>
        <w:rPr>
          <w:rFonts w:ascii="宋体" w:hAnsi="宋体" w:eastAsia="宋体" w:cs="宋体"/>
          <w:color w:val="000"/>
          <w:sz w:val="28"/>
          <w:szCs w:val="28"/>
        </w:rPr>
        <w:t xml:space="preserve">经济进入快速增长通道 固定资产投资增长率在经历了1995-1999年的波动后，自1999年开始不断扩大，近两年的增幅都保持在25%以上的高位，2004年固定投资总量达到70073亿元，而2005年这个数字上升到88604亿元。投资额占GDP的比重从1995年的33.68增长至2005年的48.59%，比重的变化也有所加快。</w:t>
      </w:r>
    </w:p>
    <w:p>
      <w:pPr>
        <w:ind w:left="0" w:right="0" w:firstLine="560"/>
        <w:spacing w:before="450" w:after="450" w:line="312" w:lineRule="auto"/>
      </w:pPr>
      <w:r>
        <w:rPr>
          <w:rFonts w:ascii="宋体" w:hAnsi="宋体" w:eastAsia="宋体" w:cs="宋体"/>
          <w:color w:val="000"/>
          <w:sz w:val="28"/>
          <w:szCs w:val="28"/>
        </w:rPr>
        <w:t xml:space="preserve">投资对GDP增长的贡献率先升后降 城市化率不断提高</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1、表２（点击看大图）</w:t>
      </w:r>
    </w:p>
    <w:p>
      <w:pPr>
        <w:ind w:left="0" w:right="0" w:firstLine="560"/>
        <w:spacing w:before="450" w:after="450" w:line="312" w:lineRule="auto"/>
      </w:pPr>
      <w:r>
        <w:rPr>
          <w:rFonts w:ascii="宋体" w:hAnsi="宋体" w:eastAsia="宋体" w:cs="宋体"/>
          <w:color w:val="000"/>
          <w:sz w:val="28"/>
          <w:szCs w:val="28"/>
        </w:rPr>
        <w:t xml:space="preserve">我国住宅市场发展状况</w:t>
      </w:r>
    </w:p>
    <w:p>
      <w:pPr>
        <w:ind w:left="0" w:right="0" w:firstLine="560"/>
        <w:spacing w:before="450" w:after="450" w:line="312" w:lineRule="auto"/>
      </w:pPr>
      <w:r>
        <w:rPr>
          <w:rFonts w:ascii="宋体" w:hAnsi="宋体" w:eastAsia="宋体" w:cs="宋体"/>
          <w:color w:val="000"/>
          <w:sz w:val="28"/>
          <w:szCs w:val="28"/>
        </w:rPr>
        <w:t xml:space="preserve">供给 需求 价格 旺盛的需求和主要原材料涨价推动成本增加等成为带动平均销售价格大幅上涨的主要因素。</w:t>
      </w:r>
    </w:p>
    <w:p>
      <w:pPr>
        <w:ind w:left="0" w:right="0" w:firstLine="560"/>
        <w:spacing w:before="450" w:after="450" w:line="312" w:lineRule="auto"/>
      </w:pPr>
      <w:r>
        <w:rPr>
          <w:rFonts w:ascii="宋体" w:hAnsi="宋体" w:eastAsia="宋体" w:cs="宋体"/>
          <w:color w:val="000"/>
          <w:sz w:val="28"/>
          <w:szCs w:val="28"/>
        </w:rPr>
        <w:t xml:space="preserve">我国商业地产市场 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今后相当长的一段时间内，房地产业将处于支柱产业的地位。随着城市化进程的加速和居民可支配收入的提高，以及人们对居住水平的要求逐渐提高，住宅市场的需求将保持稳中有升的良好趋势。我国加入WTO后，开放了银行、保险等领域，也大大促进了商业楼面和写字楼市场的完善和 发展 ，商业地产市场供需关系也逐渐趋于活跃。</w:t>
      </w:r>
    </w:p>
    <w:p>
      <w:pPr>
        <w:ind w:left="0" w:right="0" w:firstLine="560"/>
        <w:spacing w:before="450" w:after="450" w:line="312" w:lineRule="auto"/>
      </w:pPr>
      <w:r>
        <w:rPr>
          <w:rFonts w:ascii="宋体" w:hAnsi="宋体" w:eastAsia="宋体" w:cs="宋体"/>
          <w:color w:val="000"/>
          <w:sz w:val="28"/>
          <w:szCs w:val="28"/>
        </w:rPr>
        <w:t xml:space="preserve">参考 文献 ： 2.国家统计局.中国统计年鉴[M].1999,2000,2001,2002,2003,2004 4.刘福泉.中国住宅市场[M].中国经济出版社，1999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2025-01-16T12:55:52+08:00</dcterms:created>
  <dcterms:modified xsi:type="dcterms:W3CDTF">2025-01-16T12:55:52+08:00</dcterms:modified>
</cp:coreProperties>
</file>

<file path=docProps/custom.xml><?xml version="1.0" encoding="utf-8"?>
<Properties xmlns="http://schemas.openxmlformats.org/officeDocument/2006/custom-properties" xmlns:vt="http://schemas.openxmlformats.org/officeDocument/2006/docPropsVTypes"/>
</file>