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新企业所得税法之间的差异分析及其协调</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新企业所得税法之间的差异分析及其协调”，希望可以助朋友们一臂之力!一、新所得税会计准则与新《企业所得税法》之间的差异分析在会计准则和所得...</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论文对绝大多数的朋友们来说是必不可少的，为了让朋友们都能顺利的编写出所需的论文，论文频道小编专门编辑了“新企业所得税法之间的差异分析及其协调”，希望可以助朋友们一臂之力!</w:t>
      </w:r>
    </w:p>
    <w:p>
      <w:pPr>
        <w:ind w:left="0" w:right="0" w:firstLine="560"/>
        <w:spacing w:before="450" w:after="450" w:line="312" w:lineRule="auto"/>
      </w:pPr>
      <w:r>
        <w:rPr>
          <w:rFonts w:ascii="宋体" w:hAnsi="宋体" w:eastAsia="宋体" w:cs="宋体"/>
          <w:color w:val="000"/>
          <w:sz w:val="28"/>
          <w:szCs w:val="28"/>
        </w:rPr>
        <w:t xml:space="preserve">一、新所得税会计准则与新《企业所得税法》之间的差异分析</w:t>
      </w:r>
    </w:p>
    <w:p>
      <w:pPr>
        <w:ind w:left="0" w:right="0" w:firstLine="560"/>
        <w:spacing w:before="450" w:after="450" w:line="312" w:lineRule="auto"/>
      </w:pPr>
      <w:r>
        <w:rPr>
          <w:rFonts w:ascii="宋体" w:hAnsi="宋体" w:eastAsia="宋体" w:cs="宋体"/>
          <w:color w:val="000"/>
          <w:sz w:val="28"/>
          <w:szCs w:val="28"/>
        </w:rPr>
        <w:t xml:space="preserve">在会计准则和所得税法律制度相对独立的条件下，根据会计准则确定的会计利润和根据税法确定的应税所得之间差异有日益扩大的趋势，就新颁布的新会计准则和新所得税法而言，主要差异如下表所示：</w:t>
      </w:r>
    </w:p>
    <w:p>
      <w:pPr>
        <w:ind w:left="0" w:right="0" w:firstLine="560"/>
        <w:spacing w:before="450" w:after="450" w:line="312" w:lineRule="auto"/>
      </w:pPr>
      <w:r>
        <w:rPr>
          <w:rFonts w:ascii="宋体" w:hAnsi="宋体" w:eastAsia="宋体" w:cs="宋体"/>
          <w:color w:val="000"/>
          <w:sz w:val="28"/>
          <w:szCs w:val="28"/>
        </w:rPr>
        <w:t xml:space="preserve">二、加强新所得税准则与新《企业所得税法》协调的必要性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2025-05-25T00:13:17+08:00</dcterms:created>
  <dcterms:modified xsi:type="dcterms:W3CDTF">2025-05-25T00:13:17+08:00</dcterms:modified>
</cp:coreProperties>
</file>

<file path=docProps/custom.xml><?xml version="1.0" encoding="utf-8"?>
<Properties xmlns="http://schemas.openxmlformats.org/officeDocument/2006/custom-properties" xmlns:vt="http://schemas.openxmlformats.org/officeDocument/2006/docPropsVTypes"/>
</file>