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作者：海棠云影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2004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刘光溪，刘力.WTO与中国经济[M].北京：中共中央党校出版社，2002.</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高培勇.税收理念及运行规则的全球化[N].中国税务报，2001.11.09. [6] 张志勇.WTO对我国税制发展的影响[N].中国税务报，2001.11.02.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