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浅析对我国本科经济学专业课程结构和课程内容的调研</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一、引言 上世纪90 年代，美国大学协会(Association of American College)对美国经济学教育进行了一次全面调研(Siegfried et. al. ，1991)。[1]该调研指出美国经济学项目的改变仅在于对学...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上世纪90 年代，美国大学协会(Association of American College)对美国经济学教育进行了一次全面调研(Siegfried et. al. ，1991)。[1]该调研指出美国经济学项目的改变仅在于对学生数学和技术层面训练的加深，而这些训练却未必能培养学生用经济学方法发现和解释问题的能力。调研认为当时的经济学教育并未达到培养学生获得理性探寻真知的思想习惯的目标。Neilson(2010) 遗憾地指出，[2]尽管距调研已有20 年之久，Siegfried et. al. (1991)所指出的问题并未在美国经济学教育界得到根本的改变。</w:t>
      </w:r>
    </w:p>
    <w:p>
      <w:pPr>
        <w:ind w:left="0" w:right="0" w:firstLine="560"/>
        <w:spacing w:before="450" w:after="450" w:line="312" w:lineRule="auto"/>
      </w:pPr>
      <w:r>
        <w:rPr>
          <w:rFonts w:ascii="宋体" w:hAnsi="宋体" w:eastAsia="宋体" w:cs="宋体"/>
          <w:color w:val="000"/>
          <w:sz w:val="28"/>
          <w:szCs w:val="28"/>
        </w:rPr>
        <w:t xml:space="preserve">2008 年金融危机之后，西方对经济学和经济学教育的反思之声日盛，较为有特色的是2009 年10 月成立的新经济思维机构。该机构将经济学教育改革列为重点项目之一，并资助了2013 年的经济学公开课程计划。该项目汇集了英国、美国、澳大利亚和俄罗斯等国家的经济学者，共同探讨与改革本科生经济学教育，以期使经济学教育贴近现实，且兼具包容性与复杂性。</w:t>
      </w:r>
    </w:p>
    <w:p>
      <w:pPr>
        <w:ind w:left="0" w:right="0" w:firstLine="560"/>
        <w:spacing w:before="450" w:after="450" w:line="312" w:lineRule="auto"/>
      </w:pPr>
      <w:r>
        <w:rPr>
          <w:rFonts w:ascii="宋体" w:hAnsi="宋体" w:eastAsia="宋体" w:cs="宋体"/>
          <w:color w:val="000"/>
          <w:sz w:val="28"/>
          <w:szCs w:val="28"/>
        </w:rPr>
        <w:t xml:space="preserve">反观我国的经济学教育，虽然通过学习西方经济学教育模式，我国经济学教育创新取得了很大成绩，但却少有学者对西方经济学教育进行深入反思或关注西方自身的反思与批判( 张世春，2004[3];李俊慧，2012[4])。近几年，我国学者对于经济学教育的研究主要集中在两个方面:一是介绍西方经济学教育或对比中外经济学教育(王红(2005)，[5]王淑梅、赵鑫和纪流河(2010)，[6]丁刚和罗暖(2010)，[7]齐晓辉(2011)，[8]张文龙和余锦龙(2011)，[9]高越(2012)，[10]刘汉宾(2013)[11]等);二是基于我国经济学教育现状探讨我国经济学教育本土化或改革( 李冬艳(2011)，[12]程远(2012)，[13]马先标(2012)，[14]姬超和颜玮(2013)[15]等)。其中，较多文章仅为对国外经济学教育正面的概括性介绍，缺乏微观层面的调研或数据支撑，并且，对于经济学本土化的探讨主要涉及使用西方经济学理论对我国现状进行分析，而非对其理论适用性的探讨。简言之，相对于学习西方教育的思潮，我国学者对西方经济学教育的反思与批判之声式微。</w:t>
      </w:r>
    </w:p>
    <w:p>
      <w:pPr>
        <w:ind w:left="0" w:right="0" w:firstLine="560"/>
        <w:spacing w:before="450" w:after="450" w:line="312" w:lineRule="auto"/>
      </w:pPr>
      <w:r>
        <w:rPr>
          <w:rFonts w:ascii="宋体" w:hAnsi="宋体" w:eastAsia="宋体" w:cs="宋体"/>
          <w:color w:val="000"/>
          <w:sz w:val="28"/>
          <w:szCs w:val="28"/>
        </w:rPr>
        <w:t xml:space="preserve">由是可见，我国经济学教育界尚缺乏对经济学教育现状的有效评估，以及对国外经济学教育者的反思与批判的有益思索。鉴于评估与思索应建立在对经济学教育现状的了解之上，我们对我国本科经济学专业课程结构和课程内容进行了调研，以弥补国内此类文献的缺失。具体而言，课程结构包括专业学分安排和课程设置两方面，课程内容主要涉及三类课程:微观经济学、宏观经济学和定性课程。之所以未涉及数学和计量类课程内容的调研，是因为其内容具有较高的同质性。在调研中，我们力求避免价值判断，以期客观地反映我国经济学专业的教育现状。</w:t>
      </w:r>
    </w:p>
    <w:p>
      <w:pPr>
        <w:ind w:left="0" w:right="0" w:firstLine="560"/>
        <w:spacing w:before="450" w:after="450" w:line="312" w:lineRule="auto"/>
      </w:pPr>
      <w:r>
        <w:rPr>
          <w:rFonts w:ascii="宋体" w:hAnsi="宋体" w:eastAsia="宋体" w:cs="宋体"/>
          <w:color w:val="000"/>
          <w:sz w:val="28"/>
          <w:szCs w:val="28"/>
        </w:rPr>
        <w:t xml:space="preserve">因我国高校众多，本调研选择了985 或/和211 大学中的十二所大学，包括北京大学、东南大学、复旦大学、吉林大学、南京大学、清华大学、山东大学、武汉大学、厦门大学、中国政法大学、浙江大学和中山大学。调研专业仅限于经济学专业，其他授予经济学学位的专业不在调研范围之内。从统计意义上看，虽然所选大学相对于全国整体的经济学本科教育样本较少，但通过这些大学可以了解我国经济学教育一般现状，做为评估我国经济学教育的有益起点。调研资料皆来源于各高校近三年的专业培养方案以及相关课程的教学大纲。[20]-[31]</w:t>
      </w:r>
    </w:p>
    <w:p>
      <w:pPr>
        <w:ind w:left="0" w:right="0" w:firstLine="560"/>
        <w:spacing w:before="450" w:after="450" w:line="312" w:lineRule="auto"/>
      </w:pPr>
      <w:r>
        <w:rPr>
          <w:rFonts w:ascii="宋体" w:hAnsi="宋体" w:eastAsia="宋体" w:cs="宋体"/>
          <w:color w:val="000"/>
          <w:sz w:val="28"/>
          <w:szCs w:val="28"/>
        </w:rPr>
        <w:t xml:space="preserve">在这十二所高校中，北京大学、南京大学和中山大学皆按经济学大类进行招生，学生可在第二学年或第三学年选择经济学作为专业方向。如南京大学的学生可在第一学年末从经济学、金融学、金融工程、保险学和国际贸易五个专业中填报专业志愿。清华大学仅设置了经济与金融专业，并无单独的经济学专业，因此，我们将选择其专业中的经济学部分作为代表进行调研。武汉大学、复旦大学和厦门大学皆设置两个经济学项目，武汉大学设置了经济学专业和经济学基地班;复旦大学设立了经济学和数理经济学方向专业;厦门大学设置了经济学专业和经济学本科国际班。我们对这三所高校所开设的两个项目都进行了考察，因此本调研共涉及15 个经济学项目。</w:t>
      </w:r>
    </w:p>
    <w:p>
      <w:pPr>
        <w:ind w:left="0" w:right="0" w:firstLine="560"/>
        <w:spacing w:before="450" w:after="450" w:line="312" w:lineRule="auto"/>
      </w:pPr>
      <w:r>
        <w:rPr>
          <w:rFonts w:ascii="宋体" w:hAnsi="宋体" w:eastAsia="宋体" w:cs="宋体"/>
          <w:color w:val="000"/>
          <w:sz w:val="28"/>
          <w:szCs w:val="28"/>
        </w:rPr>
        <w:t xml:space="preserve">二、课程结构</w:t>
      </w:r>
    </w:p>
    <w:p>
      <w:pPr>
        <w:ind w:left="0" w:right="0" w:firstLine="560"/>
        <w:spacing w:before="450" w:after="450" w:line="312" w:lineRule="auto"/>
      </w:pPr>
      <w:r>
        <w:rPr>
          <w:rFonts w:ascii="宋体" w:hAnsi="宋体" w:eastAsia="宋体" w:cs="宋体"/>
          <w:color w:val="000"/>
          <w:sz w:val="28"/>
          <w:szCs w:val="28"/>
        </w:rPr>
        <w:t xml:space="preserve">(一)学分安排</w:t>
      </w:r>
    </w:p>
    <w:p>
      <w:pPr>
        <w:ind w:left="0" w:right="0" w:firstLine="560"/>
        <w:spacing w:before="450" w:after="450" w:line="312" w:lineRule="auto"/>
      </w:pPr>
      <w:r>
        <w:rPr>
          <w:rFonts w:ascii="宋体" w:hAnsi="宋体" w:eastAsia="宋体" w:cs="宋体"/>
          <w:color w:val="000"/>
          <w:sz w:val="28"/>
          <w:szCs w:val="28"/>
        </w:rPr>
        <w:t xml:space="preserve">各高校都对学生获得经济学学位设定了最低学分要求。为了便于学分对比，我们将各高校所设置的课程分为通识类/公共基础类课程、学科大类/专业基础类课程、专业方向性/核心课程、专业与跨专业选修课程和实践类教学五类。表1 列出了各高校对不同类别课程的学分要求。大部分学校将数学类课程列为学科或专业基础课程，有些高校将其设置为通识类/公共基础类课程。在表1 中，我们用括号注明其通识类/公共基础类课程中所包含的数学学分。</w:t>
      </w:r>
    </w:p>
    <w:p>
      <w:pPr>
        <w:ind w:left="0" w:right="0" w:firstLine="560"/>
        <w:spacing w:before="450" w:after="450" w:line="312" w:lineRule="auto"/>
      </w:pPr>
      <w:r>
        <w:rPr>
          <w:rFonts w:ascii="宋体" w:hAnsi="宋体" w:eastAsia="宋体" w:cs="宋体"/>
          <w:color w:val="000"/>
          <w:sz w:val="28"/>
          <w:szCs w:val="28"/>
        </w:rPr>
        <w:t xml:space="preserve">十二所高校要求的学位学分均值为155. 5 学分(标准差为14. 2)。对获得学位总学分要求最高的是吉林大学;最低的是北京大学、武汉大学、山东大学和厦门大学(国际班)。除去实践类教学的学分，课堂教学学分的均值为142. 7 学分(标准差为10. 2)。对课堂教学学分要求最高的是中国政法大学;最低的是厦门大学(经济学国际班)。</w:t>
      </w:r>
    </w:p>
    <w:p>
      <w:pPr>
        <w:ind w:left="0" w:right="0" w:firstLine="560"/>
        <w:spacing w:before="450" w:after="450" w:line="312" w:lineRule="auto"/>
      </w:pPr>
      <w:r>
        <w:rPr>
          <w:rFonts w:ascii="宋体" w:hAnsi="宋体" w:eastAsia="宋体" w:cs="宋体"/>
          <w:color w:val="000"/>
          <w:sz w:val="28"/>
          <w:szCs w:val="28"/>
        </w:rPr>
        <w:t xml:space="preserve">各高校对专业必修课程(包括数学课程)和选修课程(包括跨专业选修课程)的学分安排存在较大差异。对专业必修课程学分要求最高的是浙江大学;最低的是武汉大学。对专业选修课程学分要求最高的是武汉大学;最低的是厦门大学(经济学)。必修与选修课程学分要求的差异可反映出不同高校的学生安排自身课程结构的自由程度选修课学分越高，学生自由安排课表的程度就越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我们主要关注于除通识类/公共基础类课程之外的专业课程设置。总体而言，各高校都较重视微观经济学、宏观经济学、数学和计量经济学的课程安排，且具有一定程度的相似性，如:</w:t>
      </w:r>
    </w:p>
    <w:p>
      <w:pPr>
        <w:ind w:left="0" w:right="0" w:firstLine="560"/>
        <w:spacing w:before="450" w:after="450" w:line="312" w:lineRule="auto"/>
      </w:pPr>
      <w:r>
        <w:rPr>
          <w:rFonts w:ascii="宋体" w:hAnsi="宋体" w:eastAsia="宋体" w:cs="宋体"/>
          <w:color w:val="000"/>
          <w:sz w:val="28"/>
          <w:szCs w:val="28"/>
        </w:rPr>
        <w:t xml:space="preserve">第一学年:经济学原理(微观、宏观)，高等数学，线性代数和政治经济学;第二学年和第三学年:中级微观，中级宏观，统计学，计量经济学，概率论与数理统计，其它专业必修课程和选修课程;第三学年和第四学年:少量专业必修课程，专业选修课程。大部分高校在第一学年或第二学年，也将会计学或/和管理学设置为专业必修课程。</w:t>
      </w:r>
    </w:p>
    <w:p>
      <w:pPr>
        <w:ind w:left="0" w:right="0" w:firstLine="560"/>
        <w:spacing w:before="450" w:after="450" w:line="312" w:lineRule="auto"/>
      </w:pPr>
      <w:r>
        <w:rPr>
          <w:rFonts w:ascii="宋体" w:hAnsi="宋体" w:eastAsia="宋体" w:cs="宋体"/>
          <w:color w:val="000"/>
          <w:sz w:val="28"/>
          <w:szCs w:val="28"/>
        </w:rPr>
        <w:t xml:space="preserve">不同高校对宏微观课程的设置和时间安排会略有不同。如厦门大学将经济学原理安排为一个学期的课程，其他高校(若开设该课)皆为两个学期的课程。东南大学和复旦大学只开设了微观经济学和宏观经济学两门课程，并未单独开设原理课程。东南大学将两门课程都安排在第二学年，而复旦大学分别安排在第一学年的第二学期和第二学年的第一学期。只有浙江大学开设了高级微观经济学和高级宏观经济学课程。</w:t>
      </w:r>
    </w:p>
    <w:p>
      <w:pPr>
        <w:ind w:left="0" w:right="0" w:firstLine="560"/>
        <w:spacing w:before="450" w:after="450" w:line="312" w:lineRule="auto"/>
      </w:pPr>
      <w:r>
        <w:rPr>
          <w:rFonts w:ascii="宋体" w:hAnsi="宋体" w:eastAsia="宋体" w:cs="宋体"/>
          <w:color w:val="000"/>
          <w:sz w:val="28"/>
          <w:szCs w:val="28"/>
        </w:rPr>
        <w:t xml:space="preserve">一些高校将线性代数安排在第二学年开设，且各高校对数学程度的要求有所不同，主要表现在以下几个方面:(1)吉林大学和武汉大学(经济学)要求C 类数学，其他高校(包括武汉大学基地班) 要求A 类或B 类数学课程;(2)厦门大学(国际班)、复旦大学(数理经济学方向) 和中山大学都开设了数学分析课程;(3) 北京大学、中国政法大学、山东大学、复旦大学、南京大学、吉林大学、厦门大学和浙江大学八所大学开设了数理经济学课程，其中厦门大学和浙江大学将该课程设置为必修课;(4) 有些高校还开设了其它数学类选修课程，如北京大学和复旦大学(数理经济学方向)开设了随机过程、动态优化等课程;南京大学(学术型)开设了应用随机过程、实变函数与泛函分析课程;清华大学开设了实分析课程;武汉大学开设了数据统计分析方法和数据统计实践课程。独树一帜的是厦门大学(国际班)，开设了大学物理C 课程，并被列为专业必修课。</w:t>
      </w:r>
    </w:p>
    <w:p>
      <w:pPr>
        <w:ind w:left="0" w:right="0" w:firstLine="560"/>
        <w:spacing w:before="450" w:after="450" w:line="312" w:lineRule="auto"/>
      </w:pPr>
      <w:r>
        <w:rPr>
          <w:rFonts w:ascii="宋体" w:hAnsi="宋体" w:eastAsia="宋体" w:cs="宋体"/>
          <w:color w:val="000"/>
          <w:sz w:val="28"/>
          <w:szCs w:val="28"/>
        </w:rPr>
        <w:t xml:space="preserve">除上述课程外，各高校所开设的专业必修与选修课程多有重叠，主要差异体现在课程标签为必修或选修。在专业必修课方面，复旦大学和浙江大学开设了12 门;东南大学和中国政法大学开设了10 门;北京大学和厦门大学(经济学)开设了8 门;清华大学和厦门大学(国际班) 开设的最少，为4 门。大部分高校在第四学年仅开设1 门至3 门的专业选修课程。</w:t>
      </w:r>
    </w:p>
    <w:p>
      <w:pPr>
        <w:ind w:left="0" w:right="0" w:firstLine="560"/>
        <w:spacing w:before="450" w:after="450" w:line="312" w:lineRule="auto"/>
      </w:pPr>
      <w:r>
        <w:rPr>
          <w:rFonts w:ascii="宋体" w:hAnsi="宋体" w:eastAsia="宋体" w:cs="宋体"/>
          <w:color w:val="000"/>
          <w:sz w:val="28"/>
          <w:szCs w:val="28"/>
        </w:rPr>
        <w:t xml:space="preserve">在双语教学方面，所有高校都不同程度设置了双语课程。此类课程开设最多的是中山大学和厦门大学(国际班)。中山大学的所有专业基础课和部分专业必修课程均采取中英文分班授课;厦门大学(国际班)在介绍中称采用全英文教学经济学本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(一)微观经济学</w:t>
      </w:r>
    </w:p>
    <w:p>
      <w:pPr>
        <w:ind w:left="0" w:right="0" w:firstLine="560"/>
        <w:spacing w:before="450" w:after="450" w:line="312" w:lineRule="auto"/>
      </w:pPr>
      <w:r>
        <w:rPr>
          <w:rFonts w:ascii="宋体" w:hAnsi="宋体" w:eastAsia="宋体" w:cs="宋体"/>
          <w:color w:val="000"/>
          <w:sz w:val="28"/>
          <w:szCs w:val="28"/>
        </w:rPr>
        <w:t xml:space="preserve">各高校皆指出微观经济学应培养学生理论联系实际的能力。复旦大学在课程介绍中写道:学生通过学习不仅应把握微观经济理论的框架体系，弄清微观经济理论的基本内容，. . . ，还应学会理论联系实际，分析和解决现实问题。总体而言，各高校所讲授的内容较为一致，并且，在课程内容安排上，中级微观经济学课程是经济学原理课程的延展、深入以及数学程度的加深。如南京大学微观经济学原理课程内容包括消费者行为、需求、厂商与生产理论、成本、完全竞争市场产量和价格的决定、完全垄断市场产量和价格的决定、寡头市场产量和价格的决定、生产要素价格决定;工资、地租、利息、利润和外部效应与公共产品中级微观经济学课程包括最优化的数学表达;经典的需求和生产理论;不确定下选择;一般均衡与福利分析;不完全竞争模型与博弈论;信息经济学和外部性与公共用品。</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六本:曼昆的《经济学基础》;萨缪尔森和诺德豪斯的《经济学》;平狄克的《微观经济学》;斯蒂格利茨的《经济学》;哈尔R范里安的《微观经济学:现代观点》;和高鸿业的《西方经济学(微观部分)》。其中，曼昆的《经济学基础》通常作为经济学原理课程教材。各高校教材的使用也有所交叉，如南京大学将平狄克的《微观经济学》作为微观经济学原理的参考教材，而武汉大学和厦门大学(经济学)将其分别作为中级微观经济学的参考教材和使用教材。</w:t>
      </w:r>
    </w:p>
    <w:p>
      <w:pPr>
        <w:ind w:left="0" w:right="0" w:firstLine="560"/>
        <w:spacing w:before="450" w:after="450" w:line="312" w:lineRule="auto"/>
      </w:pPr>
      <w:r>
        <w:rPr>
          <w:rFonts w:ascii="宋体" w:hAnsi="宋体" w:eastAsia="宋体" w:cs="宋体"/>
          <w:color w:val="000"/>
          <w:sz w:val="28"/>
          <w:szCs w:val="28"/>
        </w:rPr>
        <w:t xml:space="preserve">此外，有些高校也会使用其课程负责人或主讲教师所编写的教材，如南京大学和浙江大学的微观经济学原理课程分别采用刘东、梁东黎和史先诚编写的《微观经济学教程》和李建琴、史晋川编写的《微观经济学教程》。</w:t>
      </w:r>
    </w:p>
    <w:p>
      <w:pPr>
        <w:ind w:left="0" w:right="0" w:firstLine="560"/>
        <w:spacing w:before="450" w:after="450" w:line="312" w:lineRule="auto"/>
      </w:pPr>
      <w:r>
        <w:rPr>
          <w:rFonts w:ascii="宋体" w:hAnsi="宋体" w:eastAsia="宋体" w:cs="宋体"/>
          <w:color w:val="000"/>
          <w:sz w:val="28"/>
          <w:szCs w:val="28"/>
        </w:rPr>
        <w:t xml:space="preserve">只有浙江大学在第三学年开设了高级微观经济学课程。所有高校皆在第二、三和四学年开设有关微观经济学某一领域及其应用的必修或选修课程。比较普遍的课程包括博弈论、产业组织理论、信息经济学、劳动力经济学、新制度经济学等课程。此外，北京大学、厦门大学，吉林大学和中国政法大学开设了法经济学课程。北京大学，吉林大学、浙江大学和武汉大学开设了有关行为和实验经济学课程。北京大学、清华大学和吉林大学开设了卫生经济学。比较特别的课程是山东大学的品牌经济学，吉林大学的创业经济学、创新经济学和非赢利性组织机构经济学，以及复旦大学的能源与气候变化经济学。</w:t>
      </w:r>
    </w:p>
    <w:p>
      <w:pPr>
        <w:ind w:left="0" w:right="0" w:firstLine="560"/>
        <w:spacing w:before="450" w:after="450" w:line="312" w:lineRule="auto"/>
      </w:pPr>
      <w:r>
        <w:rPr>
          <w:rFonts w:ascii="宋体" w:hAnsi="宋体" w:eastAsia="宋体" w:cs="宋体"/>
          <w:color w:val="000"/>
          <w:sz w:val="28"/>
          <w:szCs w:val="28"/>
        </w:rPr>
        <w:t xml:space="preserve">(二)宏观经济学</w:t>
      </w:r>
    </w:p>
    <w:p>
      <w:pPr>
        <w:ind w:left="0" w:right="0" w:firstLine="560"/>
        <w:spacing w:before="450" w:after="450" w:line="312" w:lineRule="auto"/>
      </w:pPr>
      <w:r>
        <w:rPr>
          <w:rFonts w:ascii="宋体" w:hAnsi="宋体" w:eastAsia="宋体" w:cs="宋体"/>
          <w:color w:val="000"/>
          <w:sz w:val="28"/>
          <w:szCs w:val="28"/>
        </w:rPr>
        <w:t xml:space="preserve">各高校对宏观经济学原理的课程教学安排较为一致。中国政法大学和浙江大学在宏观经济学原理课程中加入了经济学流派的介绍。相对于微观经济学，宏观经济思想更具有多元性。如清华大学在中级宏观经济学课程介绍中写道宏观经济学是经济学中最具有争议，最为紊乱，但也是最具有兴奋点的学科。. . . . . 在不同答案的背后，则是不同框架的宏观经济理论体系。因此，中级宏观经济学一方面与微观经济学课程相同，是原理课程的延展、深入以及数学程度的加深，另一方面也体现出不同高校对不同宏观经济思潮的侧重。总体而言，大部分高校都偏重于新古典经济学和凯恩斯经济学，但比重安排略有不同，而浙江大学则主要侧重于新古典经济学思想和数理模型的训练。</w:t>
      </w:r>
    </w:p>
    <w:p>
      <w:pPr>
        <w:ind w:left="0" w:right="0" w:firstLine="560"/>
        <w:spacing w:before="450" w:after="450" w:line="312" w:lineRule="auto"/>
      </w:pPr>
      <w:r>
        <w:rPr>
          <w:rFonts w:ascii="宋体" w:hAnsi="宋体" w:eastAsia="宋体" w:cs="宋体"/>
          <w:color w:val="000"/>
          <w:sz w:val="28"/>
          <w:szCs w:val="28"/>
        </w:rPr>
        <w:t xml:space="preserve">此外，宏观经济学更注重政策分析。吉林大学和复旦大学都指出经济学教育应立足于我国国情，不应简单照搬西方经济学教科书。如复旦大学写道:尽管宏观经济学已具有很多自然科学的特征，但它归根结底是一门社会科学。各国的经济运行千差万别，. . . ，因而简单地照搬西方教科书是远远不够的。南京大学也强调了在课程中应加强对中国现实经济运行的理解，能够使学生建立初步顶天立地的研究思维，并在课程中加入了中国转型经济专题以及结合中国现实经济问题进行的案例分析。山东大学，清华大学，武汉大学，厦门大学，中国政法大学，浙江大学和中山大学也开设了有关当代中国经济的课程或研讨课。</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七本:曼昆的《经济学基础》;曼昆的《宏观经济学》;萨缪尔森和诺德豪斯的《经济学》;多恩布什的《宏观经济学》;斯蒂格利茨的《经济学》;布兰查德的《宏观经济学》;和高鸿业的《西方经济学(宏观部分)》。其中，曼昆的《经济学基础》通常作为宏观经济学原理课程的教材。</w:t>
      </w:r>
    </w:p>
    <w:p>
      <w:pPr>
        <w:ind w:left="0" w:right="0" w:firstLine="560"/>
        <w:spacing w:before="450" w:after="450" w:line="312" w:lineRule="auto"/>
      </w:pPr>
      <w:r>
        <w:rPr>
          <w:rFonts w:ascii="宋体" w:hAnsi="宋体" w:eastAsia="宋体" w:cs="宋体"/>
          <w:color w:val="000"/>
          <w:sz w:val="28"/>
          <w:szCs w:val="28"/>
        </w:rPr>
        <w:t xml:space="preserve">相异于微观经济学，更多的高校采用课程负责人或主讲教师所编写的教材，如，复旦大学使用袁志刚、欧阳明编写的《宏观经济学》;浙江大学分别使用叶航编写的《宏观经济学教程》和何樟勇、宋铮编写的《中级宏观经济学》作为其宏观经济学原理和中级宏观经济学的教材;南京大学采用了梁东黎编写的《宏观经济学》作为其宏观经济学原理的教材。</w:t>
      </w:r>
    </w:p>
    <w:p>
      <w:pPr>
        <w:ind w:left="0" w:right="0" w:firstLine="560"/>
        <w:spacing w:before="450" w:after="450" w:line="312" w:lineRule="auto"/>
      </w:pPr>
      <w:r>
        <w:rPr>
          <w:rFonts w:ascii="宋体" w:hAnsi="宋体" w:eastAsia="宋体" w:cs="宋体"/>
          <w:color w:val="000"/>
          <w:sz w:val="28"/>
          <w:szCs w:val="28"/>
        </w:rPr>
        <w:t xml:space="preserve">与微观经济学教学安排相同，除了浙江大学在第三学年开设高级宏观经济学课程外，其他高校在第二、第三和第四学年皆开设有关宏观经济学某一领域及其应用的必修或选修课程。较为普遍的课程包括发展经济学，财政学，国际经济学，世界经济学，国际贸易，货币银行学，国际金融学，区域经济学等课程。一些高校也开设了研讨类课程，如厦门大学(经济学)的中国经济体制改革专题和中国政法大学的中国现行经济政策与理论探讨课。</w:t>
      </w:r>
    </w:p>
    <w:p>
      <w:pPr>
        <w:ind w:left="0" w:right="0" w:firstLine="560"/>
        <w:spacing w:before="450" w:after="450" w:line="312" w:lineRule="auto"/>
      </w:pPr>
      <w:r>
        <w:rPr>
          <w:rFonts w:ascii="宋体" w:hAnsi="宋体" w:eastAsia="宋体" w:cs="宋体"/>
          <w:color w:val="000"/>
          <w:sz w:val="28"/>
          <w:szCs w:val="28"/>
        </w:rPr>
        <w:t xml:space="preserve">(三)史学类及其它定性类课程</w:t>
      </w:r>
    </w:p>
    <w:p>
      <w:pPr>
        <w:ind w:left="0" w:right="0" w:firstLine="560"/>
        <w:spacing w:before="450" w:after="450" w:line="312" w:lineRule="auto"/>
      </w:pPr>
      <w:r>
        <w:rPr>
          <w:rFonts w:ascii="宋体" w:hAnsi="宋体" w:eastAsia="宋体" w:cs="宋体"/>
          <w:color w:val="000"/>
          <w:sz w:val="28"/>
          <w:szCs w:val="28"/>
        </w:rPr>
        <w:t xml:space="preserve">首先，各高校对史学类课程(经济史、经济思想史以及名著导读类课程) 的重视程度存在差异。对史学类必修课程要求最高的是北京大学、吉林大学和厦门大学(经济学)，皆开设了四门必修课程。东南大学、清华大学、武汉大学和中山大学未开设史学类必修课程。另外，大部分高校都开设了二门至三门的选修课程。中山大学开设的史学类课程最少，只有一门经济史的限选课程。</w:t>
      </w:r>
    </w:p>
    <w:p>
      <w:pPr>
        <w:ind w:left="0" w:right="0" w:firstLine="560"/>
        <w:spacing w:before="450" w:after="450" w:line="312" w:lineRule="auto"/>
      </w:pPr>
      <w:r>
        <w:rPr>
          <w:rFonts w:ascii="宋体" w:hAnsi="宋体" w:eastAsia="宋体" w:cs="宋体"/>
          <w:color w:val="000"/>
          <w:sz w:val="28"/>
          <w:szCs w:val="28"/>
        </w:rPr>
        <w:t xml:space="preserve">从内容上看，除了《资本论》导读明确指明所授内容外，各高校对于其他课程的内容安排存在较大差异，其原因在于课程内容和教材的选择主要取决于主讲教师。以中国经济史为例，中国政法大学所讲授内容的时间跨度为自秦汉到我国改革开放之前;北京大学和厦门大学则将课程的重点放于近代。</w:t>
      </w:r>
    </w:p>
    <w:p>
      <w:pPr>
        <w:ind w:left="0" w:right="0" w:firstLine="560"/>
        <w:spacing w:before="450" w:after="450" w:line="312" w:lineRule="auto"/>
      </w:pPr>
      <w:r>
        <w:rPr>
          <w:rFonts w:ascii="宋体" w:hAnsi="宋体" w:eastAsia="宋体" w:cs="宋体"/>
          <w:color w:val="000"/>
          <w:sz w:val="28"/>
          <w:szCs w:val="28"/>
        </w:rPr>
        <w:t xml:space="preserve">在史学类课程中，复旦大学的外国经济思想史和北京大学的中国经济思想史较具特色。复旦大学的课程主要从经济学范式转换的角度对西方经济学思想的发展进行阐述和解读，并且在课程中加入了我国古典思想对重农学派和斯密经济思想影响的探讨，将无为和道法自然的思想与西方自由放任的思想相联。北京大学的课程主要探讨夏商周以来中国人对于资源的有限性与人的欲望无限性的永恒矛盾及其解决方法，包括先秦孔子、孟子、荀子、墨子、老子、庄子、商鞅、韩非子以及商家学派等经济思想，两汉、魏晋南北朝、隋唐和宋元明清经济思想。</w:t>
      </w:r>
    </w:p>
    <w:p>
      <w:pPr>
        <w:ind w:left="0" w:right="0" w:firstLine="560"/>
        <w:spacing w:before="450" w:after="450" w:line="312" w:lineRule="auto"/>
      </w:pPr>
      <w:r>
        <w:rPr>
          <w:rFonts w:ascii="宋体" w:hAnsi="宋体" w:eastAsia="宋体" w:cs="宋体"/>
          <w:color w:val="000"/>
          <w:sz w:val="28"/>
          <w:szCs w:val="28"/>
        </w:rPr>
        <w:t xml:space="preserve">在其它定性类课程方面，吉林大学、山东大学、厦门大学(经济学) 和中山大学皆开设了经济法课程，其中厦门大学(经济学)将该课程设定为必修课程。武汉大学(经济学)开设了社会学、中国哲学史和西方哲学史的选修课程。吉林大学、武汉大学(经济学)和中国政法大学开设了经济学方法论的选修课程。所有高校皆未开设经济哲学课程。</w:t>
      </w:r>
    </w:p>
    <w:p>
      <w:pPr>
        <w:ind w:left="0" w:right="0" w:firstLine="560"/>
        <w:spacing w:before="450" w:after="450" w:line="312" w:lineRule="auto"/>
      </w:pPr>
      <w:r>
        <w:rPr>
          <w:rFonts w:ascii="宋体" w:hAnsi="宋体" w:eastAsia="宋体" w:cs="宋体"/>
          <w:color w:val="000"/>
          <w:sz w:val="28"/>
          <w:szCs w:val="28"/>
        </w:rPr>
        <w:t xml:space="preserve">从武汉大学和厦门大学对不同项目的课程安排可以看出，定量课程要求的提高会伴随着定性类课程的缩减与淡化。该趋势在西方经济学教育中也有所体现。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本文调研了我国十二所高校15 个经济学项目的课程结构和课程内容的基本情况，通过对比可以得出以下三个结论:</w:t>
      </w:r>
    </w:p>
    <w:p>
      <w:pPr>
        <w:ind w:left="0" w:right="0" w:firstLine="560"/>
        <w:spacing w:before="450" w:after="450" w:line="312" w:lineRule="auto"/>
      </w:pPr>
      <w:r>
        <w:rPr>
          <w:rFonts w:ascii="宋体" w:hAnsi="宋体" w:eastAsia="宋体" w:cs="宋体"/>
          <w:color w:val="000"/>
          <w:sz w:val="28"/>
          <w:szCs w:val="28"/>
        </w:rPr>
        <w:t xml:space="preserve">首先，各学校对学生获得学位的最低学分要求存在差异。获得本科学位总学分要求的均值为155. 5，课堂教学学分(除去实践类教学)要求的均值为142. 7。对课堂教学学分要求最高的是中国政法大学，为157学分;最低的是厦门大学(国际班)，为125 学分。总体而言，各高校对经济学专业基础课程的设置具有一定的同质性。</w:t>
      </w:r>
    </w:p>
    <w:p>
      <w:pPr>
        <w:ind w:left="0" w:right="0" w:firstLine="560"/>
        <w:spacing w:before="450" w:after="450" w:line="312" w:lineRule="auto"/>
      </w:pPr>
      <w:r>
        <w:rPr>
          <w:rFonts w:ascii="宋体" w:hAnsi="宋体" w:eastAsia="宋体" w:cs="宋体"/>
          <w:color w:val="000"/>
          <w:sz w:val="28"/>
          <w:szCs w:val="28"/>
        </w:rPr>
        <w:t xml:space="preserve">其次，各高校对微观经济学和宏观经济学原理课程的内容设定差异较小，而对中级宏观经济学课程的内容安排侧重点有所不同，这可能是受多元宏观经济思潮和主讲教师的偏好影响。相对于经济学原理课程，各高校在中级经济学课程的安排方面，突出了对数学教学的重视。</w:t>
      </w:r>
    </w:p>
    <w:p>
      <w:pPr>
        <w:ind w:left="0" w:right="0" w:firstLine="560"/>
        <w:spacing w:before="450" w:after="450" w:line="312" w:lineRule="auto"/>
      </w:pPr>
      <w:r>
        <w:rPr>
          <w:rFonts w:ascii="宋体" w:hAnsi="宋体" w:eastAsia="宋体" w:cs="宋体"/>
          <w:color w:val="000"/>
          <w:sz w:val="28"/>
          <w:szCs w:val="28"/>
        </w:rPr>
        <w:t xml:space="preserve">最后，各高校对定性类课程的开设存在较大差异。十二所高校中，有四所高校未开设史学类必修课程，并且，随着定量课程的增加，定性类课程有缩减或淡化的趋势。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2025-06-09T11:29:54+08:00</dcterms:created>
  <dcterms:modified xsi:type="dcterms:W3CDTF">2025-06-09T11:29:54+08:00</dcterms:modified>
</cp:coreProperties>
</file>

<file path=docProps/custom.xml><?xml version="1.0" encoding="utf-8"?>
<Properties xmlns="http://schemas.openxmlformats.org/officeDocument/2006/custom-properties" xmlns:vt="http://schemas.openxmlformats.org/officeDocument/2006/docPropsVTypes"/>
</file>