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中国工业经济毕业论文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工业是国民经济的主导,工业化是经济现代化的核心和基础。下面是范文网小编为大家整理的中国工业经济毕业论文，供大家参考。 中国工业经济毕业论文范文一：能源消费对工业经济的干扰探讨 根据Eviews5中分别对工业增加值个体gyit面板数据做LL...</w:t>
      </w:r>
    </w:p>
    <w:p>
      <w:pPr>
        <w:ind w:left="0" w:right="0" w:firstLine="560"/>
        <w:spacing w:before="450" w:after="450" w:line="312" w:lineRule="auto"/>
      </w:pPr>
      <w:r>
        <w:rPr>
          <w:rFonts w:ascii="宋体" w:hAnsi="宋体" w:eastAsia="宋体" w:cs="宋体"/>
          <w:color w:val="000"/>
          <w:sz w:val="28"/>
          <w:szCs w:val="28"/>
        </w:rPr>
        <w:t xml:space="preserve">工业是国民经济的主导,工业化是经济现代化的核心和基础。下面是范文网小编为大家整理的中国工业经济毕业论文，供大家参考。</w:t>
      </w:r>
    </w:p>
    <w:p>
      <w:pPr>
        <w:ind w:left="0" w:right="0" w:firstLine="560"/>
        <w:spacing w:before="450" w:after="450" w:line="312" w:lineRule="auto"/>
      </w:pPr>
      <w:r>
        <w:rPr>
          <w:rFonts w:ascii="宋体" w:hAnsi="宋体" w:eastAsia="宋体" w:cs="宋体"/>
          <w:color w:val="000"/>
          <w:sz w:val="28"/>
          <w:szCs w:val="28"/>
        </w:rPr>
        <w:t xml:space="preserve">中国工业经济毕业论文范文一：能源消费对工业经济的干扰探讨</w:t>
      </w:r>
    </w:p>
    <w:p>
      <w:pPr>
        <w:ind w:left="0" w:right="0" w:firstLine="560"/>
        <w:spacing w:before="450" w:after="450" w:line="312" w:lineRule="auto"/>
      </w:pPr>
      <w:r>
        <w:rPr>
          <w:rFonts w:ascii="宋体" w:hAnsi="宋体" w:eastAsia="宋体" w:cs="宋体"/>
          <w:color w:val="000"/>
          <w:sz w:val="28"/>
          <w:szCs w:val="28"/>
        </w:rPr>
        <w:t xml:space="preserve">根据Eviews5中分别对工业增加值个体gyit面板数据做LLC检验，先从水平(level)序列开始检验，检验结果LLC=19.24对应的p值近似于1，所以接受原假设，面板数据中的36个个体存在单位根，继续对该序列进行一阶差分后继续检验，检验结果LLC=-17.28对应的p值近似于0，表明序列平稳，记为I(1)。同理，对能源消费量xfit面板数据做LLC检验，得知结果LLC=-22.6对应的p值近似于0，表明序列平稳，记为I(1)，继续对两个面板做Fisher-ADF检验，得知结果的p值都近似于0，表明序列都平稳，记为I(1)。具体结果如表2所示。从表2可知，我国工业增加值与能源消费量的水平值经过以上两种方法检验后，均存在单位根，而二者经过上述一阶差分后，其结果在5%的显著水平下均表现为无单位根，从而说明这两个变量都是一阶单整的。</w:t>
      </w:r>
    </w:p>
    <w:p>
      <w:pPr>
        <w:ind w:left="0" w:right="0" w:firstLine="560"/>
        <w:spacing w:before="450" w:after="450" w:line="312" w:lineRule="auto"/>
      </w:pPr>
      <w:r>
        <w:rPr>
          <w:rFonts w:ascii="宋体" w:hAnsi="宋体" w:eastAsia="宋体" w:cs="宋体"/>
          <w:color w:val="000"/>
          <w:sz w:val="28"/>
          <w:szCs w:val="28"/>
        </w:rPr>
        <w:t xml:space="preserve">由以上基于单位根的检验结果发现能源消费量与工业增加值之间是同阶单整的，存在着协整关系的可能，可以继续做协整检验，协整检验的方法主要有下列三种：Pedroni检验、Kao检验、Fisher检验。分别得到工业增加值与能源消费三种检验的结果如表3所示。通过了协整检验，说明能源消费量与工业增加值与之间存在着长期稳定均衡关系，其方程回归残差是平稳的。因此，可以在此基础上直接对原方程进行回归，此时的回归结果是比较精确的。</w:t>
      </w:r>
    </w:p>
    <w:p>
      <w:pPr>
        <w:ind w:left="0" w:right="0" w:firstLine="560"/>
        <w:spacing w:before="450" w:after="450" w:line="312" w:lineRule="auto"/>
      </w:pPr>
      <w:r>
        <w:rPr>
          <w:rFonts w:ascii="宋体" w:hAnsi="宋体" w:eastAsia="宋体" w:cs="宋体"/>
          <w:color w:val="000"/>
          <w:sz w:val="28"/>
          <w:szCs w:val="28"/>
        </w:rPr>
        <w:t xml:space="preserve">面板数据模型通常有三种形式：一种是混合估计模型，一种是固定效应模型，一种是随机效应模型，在面板数据模型形式选择方法上，经常用F检验决定是混合模型还是固定效应模型，具体结果如表4所示。从表4可以看出，无论是拟合优度,还是AIC值和SC值，个体固定效应模型都优于混合模型。在此基础上做F检验，确定是选择混合模型还是固定效应模型，如表5所示。根据检验结果，因为F检验相应的p值小于0.05，结论是推翻原假设。应该建立个体固定效应模型。然后继续用H统计量检验应该建个体固定效应还是个体随机效应模式。然后用Hausman检验确定应该建立随机效应模型还是固定效应模型，如表6所示。同理，因为H检验相应的P值小于0.05，结果是推翻原假设。仍然还是应该建立个体固定效应。由此得到1998年～2010年间36个工业行业的影响贡献值，如表7所示。</w:t>
      </w:r>
    </w:p>
    <w:p>
      <w:pPr>
        <w:ind w:left="0" w:right="0" w:firstLine="560"/>
        <w:spacing w:before="450" w:after="450" w:line="312" w:lineRule="auto"/>
      </w:pPr>
      <w:r>
        <w:rPr>
          <w:rFonts w:ascii="宋体" w:hAnsi="宋体" w:eastAsia="宋体" w:cs="宋体"/>
          <w:color w:val="000"/>
          <w:sz w:val="28"/>
          <w:szCs w:val="28"/>
        </w:rPr>
        <w:t xml:space="preserve">我国工业36个主要行业的能源消费与行业增长存在着长期均衡关系，大多数行业对能源具有高消费与强依赖的特点，从静态依赖性看，黑色金属冶炼及压延加工业(gy25)、石油加工业及炼焦业(gy18)、煤炭采选业(gy1)、化学纤维制造业(gy19)等行业都具有能源高消费的特点;从动态发展的角度而言，专用设备制造业(gy29)、黑色金属冶炼压延加工业(gy25)以及电气机械及器材制造业(gy31)、电子通信设备制造业(gy32)等行业的发展都对能源具有强依赖的特点。</w:t>
      </w:r>
    </w:p>
    <w:p>
      <w:pPr>
        <w:ind w:left="0" w:right="0" w:firstLine="560"/>
        <w:spacing w:before="450" w:after="450" w:line="312" w:lineRule="auto"/>
      </w:pPr>
      <w:r>
        <w:rPr>
          <w:rFonts w:ascii="宋体" w:hAnsi="宋体" w:eastAsia="宋体" w:cs="宋体"/>
          <w:color w:val="000"/>
          <w:sz w:val="28"/>
          <w:szCs w:val="28"/>
        </w:rPr>
        <w:t xml:space="preserve">对于上述能源密集型部门应该优先引进先进技术，更新与改造生产工艺，进一步提高能源效率，推动这些部门的能源强度达到国际先进水平，在一定程度上减少其产品的浪费，减缓社会增长对其产品需求的增长速度，保持或降低其增加值在工业增加值中的比例不变或有所下降。</w:t>
      </w:r>
    </w:p>
    <w:p>
      <w:pPr>
        <w:ind w:left="0" w:right="0" w:firstLine="560"/>
        <w:spacing w:before="450" w:after="450" w:line="312" w:lineRule="auto"/>
      </w:pPr>
      <w:r>
        <w:rPr>
          <w:rFonts w:ascii="宋体" w:hAnsi="宋体" w:eastAsia="宋体" w:cs="宋体"/>
          <w:color w:val="000"/>
          <w:sz w:val="28"/>
          <w:szCs w:val="28"/>
        </w:rPr>
        <w:t xml:space="preserve">要降低工业能源消耗可以采取产业结构调整与产业结构升级两种方法。这也与我国十二五大力倡导低碳经济、转变经济发展方式的政策导向一致。对于能源静态依赖性较强和收入弹性较高的行业进行适度调整，如煤炭采选业、造纸及纸制品业、有色金属矿采选业，以抑制由于这些行业不合理发展所带来的能源消费的增长，推进产业结构调整;而对于能源效率系数较高的行业进行技术改造，特别应重点支持和鼓励有助于提高能源使用效率的技术创新和更新改造投资，尤其是对那些提高能源使用效率能显著降低能源消耗的行业，如黑色金属冶炼压延加工业、石油加工及炼焦业、燃气生产和供应业、有色金属冶炼压延加工业等，以弱化我国工业各主要行业对能源的高消费，推动产业结构升级。</w:t>
      </w:r>
    </w:p>
    <w:p>
      <w:pPr>
        <w:ind w:left="0" w:right="0" w:firstLine="560"/>
        <w:spacing w:before="450" w:after="450" w:line="312" w:lineRule="auto"/>
      </w:pPr>
      <w:r>
        <w:rPr>
          <w:rFonts w:ascii="宋体" w:hAnsi="宋体" w:eastAsia="宋体" w:cs="宋体"/>
          <w:color w:val="000"/>
          <w:sz w:val="28"/>
          <w:szCs w:val="28"/>
        </w:rPr>
        <w:t xml:space="preserve">中国工业经济毕业论文范文二：论工业经济的发展路径</w:t>
      </w:r>
    </w:p>
    <w:p>
      <w:pPr>
        <w:ind w:left="0" w:right="0" w:firstLine="560"/>
        <w:spacing w:before="450" w:after="450" w:line="312" w:lineRule="auto"/>
      </w:pPr>
      <w:r>
        <w:rPr>
          <w:rFonts w:ascii="宋体" w:hAnsi="宋体" w:eastAsia="宋体" w:cs="宋体"/>
          <w:color w:val="000"/>
          <w:sz w:val="28"/>
          <w:szCs w:val="28"/>
        </w:rPr>
        <w:t xml:space="preserve">明确指导思想、确立工业经济发展的基本原则</w:t>
      </w:r>
    </w:p>
    <w:p>
      <w:pPr>
        <w:ind w:left="0" w:right="0" w:firstLine="560"/>
        <w:spacing w:before="450" w:after="450" w:line="312" w:lineRule="auto"/>
      </w:pPr>
      <w:r>
        <w:rPr>
          <w:rFonts w:ascii="宋体" w:hAnsi="宋体" w:eastAsia="宋体" w:cs="宋体"/>
          <w:color w:val="000"/>
          <w:sz w:val="28"/>
          <w:szCs w:val="28"/>
        </w:rPr>
        <w:t xml:space="preserve">在指导思想上：加快实施工业强县战略，坚持走新型工业化道路，以信息化促进工业化，着力推进工业经济总量增长和产业结构的优化升级，以发展支柱产业为重点，着力推进经济增长方式转变和经济结构战略调整，深入改革，扩大开放，着力提升园区发展水平和带动能力，培育壮大产业集群，创新发展思路，着力构建集约型、节约型、生态型发展模式，全面开创该县工业经济发展的新局面。在发展的基本原则上：坚持可持续发展。突出以人为本的科学发展观，在大力推进工业发展的同时，统筹兼顾能源消耗生态环境治理与保护，保持工业快速增长与生态环境的和谐发展。</w:t>
      </w:r>
    </w:p>
    <w:p>
      <w:pPr>
        <w:ind w:left="0" w:right="0" w:firstLine="560"/>
        <w:spacing w:before="450" w:after="450" w:line="312" w:lineRule="auto"/>
      </w:pPr>
      <w:r>
        <w:rPr>
          <w:rFonts w:ascii="宋体" w:hAnsi="宋体" w:eastAsia="宋体" w:cs="宋体"/>
          <w:color w:val="000"/>
          <w:sz w:val="28"/>
          <w:szCs w:val="28"/>
        </w:rPr>
        <w:t xml:space="preserve">明晰发展定位</w:t>
      </w:r>
    </w:p>
    <w:p>
      <w:pPr>
        <w:ind w:left="0" w:right="0" w:firstLine="560"/>
        <w:spacing w:before="450" w:after="450" w:line="312" w:lineRule="auto"/>
      </w:pPr>
      <w:r>
        <w:rPr>
          <w:rFonts w:ascii="宋体" w:hAnsi="宋体" w:eastAsia="宋体" w:cs="宋体"/>
          <w:color w:val="000"/>
          <w:sz w:val="28"/>
          <w:szCs w:val="28"/>
        </w:rPr>
        <w:t xml:space="preserve">发展定位是否明晰、准确，关系到空间布局、产业分布、关系到发展功能能否发挥、集群优势能否互补、牵涉到对基础设施配套的应求，对工业发展十分重要。因而本文结合实际提出：壮大十大经济板块，实施四大战略，培育四大支柱产业体系，提升六大发展水平的发展定位。</w:t>
      </w:r>
    </w:p>
    <w:p>
      <w:pPr>
        <w:ind w:left="0" w:right="0" w:firstLine="560"/>
        <w:spacing w:before="450" w:after="450" w:line="312" w:lineRule="auto"/>
      </w:pPr>
      <w:r>
        <w:rPr>
          <w:rFonts w:ascii="宋体" w:hAnsi="宋体" w:eastAsia="宋体" w:cs="宋体"/>
          <w:color w:val="000"/>
          <w:sz w:val="28"/>
          <w:szCs w:val="28"/>
        </w:rPr>
        <w:t xml:space="preserve">1壮大十大经济板块：发展县产业集聚区、三环工业园区、许河、南彰、孟寨板材基地、固阳民族乐器工业基地、固阳、闫楼、红庙板材工业基地、黄河创业园。</w:t>
      </w:r>
    </w:p>
    <w:p>
      <w:pPr>
        <w:ind w:left="0" w:right="0" w:firstLine="560"/>
        <w:spacing w:before="450" w:after="450" w:line="312" w:lineRule="auto"/>
      </w:pPr>
      <w:r>
        <w:rPr>
          <w:rFonts w:ascii="宋体" w:hAnsi="宋体" w:eastAsia="宋体" w:cs="宋体"/>
          <w:color w:val="000"/>
          <w:sz w:val="28"/>
          <w:szCs w:val="28"/>
        </w:rPr>
        <w:t xml:space="preserve">2实施四大战略：(1)实施工业强县战略，加快提升工业整体水平，着力推进优势资源和产业的深度开发，将资源和产业优势转换为竞争优势。(2)实施开放引资战略，以面向市场为重点，加快对内对外开放步伐。(3)实施科教、人才兴县战略，推进科技进步和技术创新，提高经济科技含量。(4)实施可持续发展战略，推进资源节约综合利用与生态环境建设，加快人与自然和谐。</w:t>
      </w:r>
    </w:p>
    <w:p>
      <w:pPr>
        <w:ind w:left="0" w:right="0" w:firstLine="560"/>
        <w:spacing w:before="450" w:after="450" w:line="312" w:lineRule="auto"/>
      </w:pPr>
      <w:r>
        <w:rPr>
          <w:rFonts w:ascii="宋体" w:hAnsi="宋体" w:eastAsia="宋体" w:cs="宋体"/>
          <w:color w:val="000"/>
          <w:sz w:val="28"/>
          <w:szCs w:val="28"/>
        </w:rPr>
        <w:t xml:space="preserve">3培育四大支柱产业体系：围绕工业强县的总体构想，重点培育木制品、吊装机械、民族乐器、纺织服装四大支柱产业。2.4提升六大发展水平：(1)全面提升新型工业化发展水平;(2)科技创新水平;(3)对外开放水平;(4)信息化水平;(5)产业整体效益水平;(6)可持续发展水平。</w:t>
      </w:r>
    </w:p>
    <w:p>
      <w:pPr>
        <w:ind w:left="0" w:right="0" w:firstLine="560"/>
        <w:spacing w:before="450" w:after="450" w:line="312" w:lineRule="auto"/>
      </w:pPr>
      <w:r>
        <w:rPr>
          <w:rFonts w:ascii="宋体" w:hAnsi="宋体" w:eastAsia="宋体" w:cs="宋体"/>
          <w:color w:val="000"/>
          <w:sz w:val="28"/>
          <w:szCs w:val="28"/>
        </w:rPr>
        <w:t xml:space="preserve">谋划重点产业规划</w:t>
      </w:r>
    </w:p>
    <w:p>
      <w:pPr>
        <w:ind w:left="0" w:right="0" w:firstLine="560"/>
        <w:spacing w:before="450" w:after="450" w:line="312" w:lineRule="auto"/>
      </w:pPr>
      <w:r>
        <w:rPr>
          <w:rFonts w:ascii="宋体" w:hAnsi="宋体" w:eastAsia="宋体" w:cs="宋体"/>
          <w:color w:val="000"/>
          <w:sz w:val="28"/>
          <w:szCs w:val="28"/>
        </w:rPr>
        <w:t xml:space="preserve">1壮大优势产业：(1)木制品加工业。利用该县泡桐，以该县三环华兰实业集团为龙头，以高档家具、棺木为产品主线，以该县三环工业园区、固阳民族乐器工业园区、闫楼工业园区、南彰工业园区为产品加工基地，在该县遍地开花，迅速带动该县桐木加工企业发展壮大，加速该县桐木加工传统化生产加工向高、精、尖产品方向发展。(2)吊装机械。该县县吊装机械生产，应充分利用专利技术，在该县建立吊装机械生产基地，通过与国内大企业联合提升该县吊装机械生产技术水平，建成河南省重点产业集群，把吊装机械加工业发展为该县工业的主导产业。(3)纺织服装业。应充分利用该县棉花优势，大力发展纺织业，把该县的棉花资源优势变为产品优势，成为该县主导产业之一。(4)民族乐器业。民族乐器应加大工业园区建设，建立标准化工厂及车间，积极提升外部形象，进一步开发新产品，争创国家驰名商标和名优产品。</w:t>
      </w:r>
    </w:p>
    <w:p>
      <w:pPr>
        <w:ind w:left="0" w:right="0" w:firstLine="560"/>
        <w:spacing w:before="450" w:after="450" w:line="312" w:lineRule="auto"/>
      </w:pPr>
      <w:r>
        <w:rPr>
          <w:rFonts w:ascii="宋体" w:hAnsi="宋体" w:eastAsia="宋体" w:cs="宋体"/>
          <w:color w:val="000"/>
          <w:sz w:val="28"/>
          <w:szCs w:val="28"/>
        </w:rPr>
        <w:t xml:space="preserve">2发展其它产业。(1)化工业。应利用肥源化工创业的有利时机，在合成氨上，锰盐的产品优势，在产业技术优势，设备优势上做文章。(2)农副产品加工业。由于该县是农业大县，搞好小麦、花生深加工，形成名牌产品具有一定优势，把农产品加工链条延长，真正把农产品的原料优势变为产品优势，变为产业优势。(3)内蛋奶业。该县也是养殖大县，生猪、牛、羊加工，该县有一定优势，利用企业优势，利用养殖加工基地连农户，产销一条龙，公司加农户的多种形式，大力发展猪肉、牛肉、羊肉、加工项目、创出名牌、打出品牌。</w:t>
      </w:r>
    </w:p>
    <w:p>
      <w:pPr>
        <w:ind w:left="0" w:right="0" w:firstLine="560"/>
        <w:spacing w:before="450" w:after="450" w:line="312" w:lineRule="auto"/>
      </w:pPr>
      <w:r>
        <w:rPr>
          <w:rFonts w:ascii="宋体" w:hAnsi="宋体" w:eastAsia="宋体" w:cs="宋体"/>
          <w:color w:val="000"/>
          <w:sz w:val="28"/>
          <w:szCs w:val="28"/>
        </w:rPr>
        <w:t xml:space="preserve">梳清具体的工作措施</w:t>
      </w:r>
    </w:p>
    <w:p>
      <w:pPr>
        <w:ind w:left="0" w:right="0" w:firstLine="560"/>
        <w:spacing w:before="450" w:after="450" w:line="312" w:lineRule="auto"/>
      </w:pPr>
      <w:r>
        <w:rPr>
          <w:rFonts w:ascii="宋体" w:hAnsi="宋体" w:eastAsia="宋体" w:cs="宋体"/>
          <w:color w:val="000"/>
          <w:sz w:val="28"/>
          <w:szCs w:val="28"/>
        </w:rPr>
        <w:t xml:space="preserve">1应在拓宽发展领域上实现新突破。应进一步拓宽工业经济的发展领域，凡法律未明确禁入的一切行业和领域，工业经济均可进入，应在巩固发展四大支柱产业、高新技术项目、企业技术改造方面实行税收优惠政策，积极鼓励和引导社会资本全面参与工业经济建设。一是鼓励各种形式的创业。应进一步放宽政策，改善措施，最大限度地释放全民创业激情，支持各种形式创业。坚持走规模扩张的路子。应依托四大支柱产业，在大力发展木制品加工业，同时，积极发展吊装机械、民族乐器、建筑材料、棉花加工产业集群。集中精力培育发展棉纺、面粉产品加工为主的农副产品加工业，为各类工业项目落户该县提供良好的承接平台。</w:t>
      </w:r>
    </w:p>
    <w:p>
      <w:pPr>
        <w:ind w:left="0" w:right="0" w:firstLine="560"/>
        <w:spacing w:before="450" w:after="450" w:line="312" w:lineRule="auto"/>
      </w:pPr>
      <w:r>
        <w:rPr>
          <w:rFonts w:ascii="宋体" w:hAnsi="宋体" w:eastAsia="宋体" w:cs="宋体"/>
          <w:color w:val="000"/>
          <w:sz w:val="28"/>
          <w:szCs w:val="28"/>
        </w:rPr>
        <w:t xml:space="preserve">2应在块状经济发展上实现新突破。依托该县区位和资源优势，以培育木材产业化加工专业村为重点，积极创办其它类型的加工专业村，努力形成一村一品、数村一业的块状经济格局。</w:t>
      </w:r>
    </w:p>
    <w:p>
      <w:pPr>
        <w:ind w:left="0" w:right="0" w:firstLine="560"/>
        <w:spacing w:before="450" w:after="450" w:line="312" w:lineRule="auto"/>
      </w:pPr>
      <w:r>
        <w:rPr>
          <w:rFonts w:ascii="宋体" w:hAnsi="宋体" w:eastAsia="宋体" w:cs="宋体"/>
          <w:color w:val="000"/>
          <w:sz w:val="28"/>
          <w:szCs w:val="28"/>
        </w:rPr>
        <w:t xml:space="preserve">3应在提高质量效益上实现新突破。应着眼于工业经济的优化升级，着眼于规范管理，着眼于规模发展，大做提质增效文章。一是应以建立现代企业制度为核心，进一步规范企业运行机制，真正使企业成为自主经营、自负盈亏、自我发展、自我约束的法人实体和市场竞争主体。二是应以加强管理为重点，进一步焕发工业企业内在活力。应继续坚持成功的管理方式和方法，以内强素质、外树形象、以质取胜、争创品牌为目标，切实抓好企业内部管理，向管理应市场、应效益。三是应加强财务管理，建立健全财务管理制度，规范账册凭证，开展会计培训，统一资金管理，把有限的资金用在刀刃上。四是应建立健全质量保证制度、质量管理制度、质量执法制度等。五是应以科技创新为根本，进一步提升企业实力。应积极推进科技创新，工业企业应把科技创新和技术进步作为五年发展的重中之重来抓，应舍得花钱研制、开发、引进高新技术和先进设备，加大技术改造力度。有条件的应建立科研机构和技术开发中心，为科技人员施展才华提供用武之地。</w:t>
      </w:r>
    </w:p>
    <w:p>
      <w:pPr>
        <w:ind w:left="0" w:right="0" w:firstLine="560"/>
        <w:spacing w:before="450" w:after="450" w:line="312" w:lineRule="auto"/>
      </w:pPr>
      <w:r>
        <w:rPr>
          <w:rFonts w:ascii="宋体" w:hAnsi="宋体" w:eastAsia="宋体" w:cs="宋体"/>
          <w:color w:val="000"/>
          <w:sz w:val="28"/>
          <w:szCs w:val="28"/>
        </w:rPr>
        <w:t xml:space="preserve">4应在扩大对外开放上实现新突破。一是发展工业项目，积极争取项目和资金，为发展县域经济提供有力支撑，争大项目、办大事情。二是应开展横向联合，扩大技术交流与经济合作。应在该县营造走出去、请进来的工作氛围，走出去宣传该县、推介该县，请进来开发该县、建设该县。应大胆走出去，与科研单位、大专院校和技术实力雄厚的企业结对子，开展技术合作与交流，加快科技的应用推广和科技成果的转化步伐。</w:t>
      </w:r>
    </w:p>
    <w:p>
      <w:pPr>
        <w:ind w:left="0" w:right="0" w:firstLine="560"/>
        <w:spacing w:before="450" w:after="450" w:line="312" w:lineRule="auto"/>
      </w:pPr>
      <w:r>
        <w:rPr>
          <w:rFonts w:ascii="宋体" w:hAnsi="宋体" w:eastAsia="宋体" w:cs="宋体"/>
          <w:color w:val="000"/>
          <w:sz w:val="28"/>
          <w:szCs w:val="28"/>
        </w:rPr>
        <w:t xml:space="preserve">5应在培育壮大主导产业和骨干企业上实现新突破。一是扩大企业规模。通过鼓励企业增加注册资本、吸收外来投资、实施资本运作、相互参股联合等途径，增加可用资金，扩大企业资本规模;通过开发新型产品、加大技改投入、产业前延后伸等途径，提高生产能力，扩大企业生产规模;通过组建区域营销公司、实施销售代理、加盟连锁经营、打开外销渠道等途径，开拓产品市场，扩大企业销售规模。二是培育支柱产业。拉动工业经济发展，着力培育壮大木制品加工、吊装机械、民族乐器、纺织服装四大产业，结合产业特点，拉长产品加工链条，提高产附加值，推动产业升级。三是发挥行业协会作用。加强对工业经济发展分类指导和服务。发挥该县目前已成立的木制品加工、民族乐器、纺织服装、吊装机械四个行业协会的作用，逐步建立食品、药品、化工等行业协会及分人，利用行业协会帮助政府制定实施行业发展规划，提出本行业需应解决的问题和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2025-05-25T05:29:21+08:00</dcterms:created>
  <dcterms:modified xsi:type="dcterms:W3CDTF">2025-05-25T05:29:21+08:00</dcterms:modified>
</cp:coreProperties>
</file>

<file path=docProps/custom.xml><?xml version="1.0" encoding="utf-8"?>
<Properties xmlns="http://schemas.openxmlformats.org/officeDocument/2006/custom-properties" xmlns:vt="http://schemas.openxmlformats.org/officeDocument/2006/docPropsVTypes"/>
</file>