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国债助美国崛起论文</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国债助美国崛起，供您参考阅读，希望对您设计论文有所帮助!揪心、嘲笑、厌恶、质疑、抱怨、愤怒、股市暴跌、信用下调……世界人民从来没有像现在这样“热心”关注美国国债。负面情绪之外，似乎很少有人认真思考一个基本问题：国债市场对于...</w:t>
      </w:r>
    </w:p>
    <w:p>
      <w:pPr>
        <w:ind w:left="0" w:right="0" w:firstLine="560"/>
        <w:spacing w:before="450" w:after="450" w:line="312" w:lineRule="auto"/>
      </w:pPr>
      <w:r>
        <w:rPr>
          <w:rFonts w:ascii="宋体" w:hAnsi="宋体" w:eastAsia="宋体" w:cs="宋体"/>
          <w:color w:val="000"/>
          <w:sz w:val="28"/>
          <w:szCs w:val="28"/>
        </w:rPr>
        <w:t xml:space="preserve">摘要：论文网带来了国债助美国崛起，供您参考阅读，希望对您设计论文有所帮助!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揪心、嘲笑、厌恶、质疑、抱怨、愤怒、股市暴跌、信用下调……世界人民从来没有像现在这样“热心”关注美国国债。</w:t>
      </w:r>
    </w:p>
    <w:p>
      <w:pPr>
        <w:ind w:left="0" w:right="0" w:firstLine="560"/>
        <w:spacing w:before="450" w:after="450" w:line="312" w:lineRule="auto"/>
      </w:pPr>
      <w:r>
        <w:rPr>
          <w:rFonts w:ascii="宋体" w:hAnsi="宋体" w:eastAsia="宋体" w:cs="宋体"/>
          <w:color w:val="000"/>
          <w:sz w:val="28"/>
          <w:szCs w:val="28"/>
        </w:rPr>
        <w:t xml:space="preserve">负面情绪之外，似乎很少有人认真思考一个基本问题：国债市场对于美国崛起和美元霸权究竟发挥了怎样的作用?欲根本摆脱对美元和美国国债的依赖，我们到底应该怎么做?要回答如此重要的问题，就必须深入研究美国金融革命和美国国债的漫长历史。</w:t>
      </w:r>
    </w:p>
    <w:p>
      <w:pPr>
        <w:ind w:left="0" w:right="0" w:firstLine="560"/>
        <w:spacing w:before="450" w:after="450" w:line="312" w:lineRule="auto"/>
      </w:pPr>
      <w:r>
        <w:rPr>
          <w:rFonts w:ascii="宋体" w:hAnsi="宋体" w:eastAsia="宋体" w:cs="宋体"/>
          <w:color w:val="000"/>
          <w:sz w:val="28"/>
          <w:szCs w:val="28"/>
        </w:rPr>
        <w:t xml:space="preserve">汉密尔顿为美国构建的货币金融体系有五大支柱：统一的国债市场;中央银行主导的银行体系;统一的铸币体系(当时是金、银复本位制);以关税和消费税为主体的税收体系以及鼓励制造业发展的金融和贸易政策。</w:t>
      </w:r>
    </w:p>
    <w:p>
      <w:pPr>
        <w:ind w:left="0" w:right="0" w:firstLine="560"/>
        <w:spacing w:before="450" w:after="450" w:line="312" w:lineRule="auto"/>
      </w:pPr>
      <w:r>
        <w:rPr>
          <w:rFonts w:ascii="宋体" w:hAnsi="宋体" w:eastAsia="宋体" w:cs="宋体"/>
          <w:color w:val="000"/>
          <w:sz w:val="28"/>
          <w:szCs w:val="28"/>
        </w:rPr>
        <w:t xml:space="preserve">汉密尔顿金融革命最显著的特征是：他自始至终从整体国家信用角度来设计五大政策和相应的制度安排。依照汉密尔顿的精心设计，国债市场是国家整体信用优劣的最佳指示器;中央银行负责维持银行体系和货币供应量之稳定;统一的铸币体系(后来是美元纸币体系)极大降低金融贸易之交易成本，促进金融、贸易、产业迅速发展;税收体系确保财政健全和国债市场之良性循环;制造业(真实财富创造能力)则是金融货币的最终基础。</w:t>
      </w:r>
    </w:p>
    <w:p>
      <w:pPr>
        <w:ind w:left="0" w:right="0" w:firstLine="560"/>
        <w:spacing w:before="450" w:after="450" w:line="312" w:lineRule="auto"/>
      </w:pPr>
      <w:r>
        <w:rPr>
          <w:rFonts w:ascii="宋体" w:hAnsi="宋体" w:eastAsia="宋体" w:cs="宋体"/>
          <w:color w:val="000"/>
          <w:sz w:val="28"/>
          <w:szCs w:val="28"/>
        </w:rPr>
        <w:t xml:space="preserve">之所以倾尽全力开启美国的金融革命，乃是源自汉密尔顿的金融哲学理念，源自他对世界各国经济发展历史尤其是英国崛起历史经验的深刻把握。</w:t>
      </w:r>
    </w:p>
    <w:p>
      <w:pPr>
        <w:ind w:left="0" w:right="0" w:firstLine="560"/>
        <w:spacing w:before="450" w:after="450" w:line="312" w:lineRule="auto"/>
      </w:pPr>
      <w:r>
        <w:rPr>
          <w:rFonts w:ascii="宋体" w:hAnsi="宋体" w:eastAsia="宋体" w:cs="宋体"/>
          <w:color w:val="000"/>
          <w:sz w:val="28"/>
          <w:szCs w:val="28"/>
        </w:rPr>
        <w:t xml:space="preserve">远在出任财长之前，汉密尔顿就写到：16世纪90年代开始，大英帝国创建了英格兰银行、税后体系和国债市场。18世纪，英国国债市场迅猛发展。国债市场之急速扩张，不仅没有削弱英国，反而创造出数之不尽的巨大利益。国债帮助大英帝国缔造了皇家海军，赢得了全球战争，也维持全球商业帝国的地位。</w:t>
      </w:r>
    </w:p>
    <w:p>
      <w:pPr>
        <w:ind w:left="0" w:right="0" w:firstLine="560"/>
        <w:spacing w:before="450" w:after="450" w:line="312" w:lineRule="auto"/>
      </w:pPr>
      <w:r>
        <w:rPr>
          <w:rFonts w:ascii="宋体" w:hAnsi="宋体" w:eastAsia="宋体" w:cs="宋体"/>
          <w:color w:val="000"/>
          <w:sz w:val="28"/>
          <w:szCs w:val="28"/>
        </w:rPr>
        <w:t xml:space="preserve">与此同时，国债市场极大地促进了本国经济发展。个人和企业以国债抵押融资，银行以国债为储备扩张信用，外国投资者将英国国债视为最佳投资产品。为了美国的繁荣富强，为了从根本上摆脱美国对英国及欧洲资金和资本市场的依赖，美国必须迅速建立自己的国债市场和金融体系。</w:t>
      </w:r>
    </w:p>
    <w:p>
      <w:pPr>
        <w:ind w:left="0" w:right="0" w:firstLine="560"/>
        <w:spacing w:before="450" w:after="450" w:line="312" w:lineRule="auto"/>
      </w:pPr>
      <w:r>
        <w:rPr>
          <w:rFonts w:ascii="宋体" w:hAnsi="宋体" w:eastAsia="宋体" w:cs="宋体"/>
          <w:color w:val="000"/>
          <w:sz w:val="28"/>
          <w:szCs w:val="28"/>
        </w:rPr>
        <w:t xml:space="preserve">历史很快验证了汉密尔顿的先见之明和高瞻远瞩。1780年左右，美国金融市场还是一塌糊涂，仅仅十几年后的1794年，欧洲投资者就给美国国债和整个金融市场以最高信用评级。当时的法国外交部长宣称：“美国国债运转良好、安全可靠;美国政府对国债市场的管理是如此规范、美国经济发展是如此迅速，以至于我们从来不担心美国国债的安全性。”正是国家信用的完善刺激欧洲资金源源不断流入美国，推动美国经济快速增长。</w:t>
      </w:r>
    </w:p>
    <w:p>
      <w:pPr>
        <w:ind w:left="0" w:right="0" w:firstLine="560"/>
        <w:spacing w:before="450" w:after="450" w:line="312" w:lineRule="auto"/>
      </w:pPr>
      <w:r>
        <w:rPr>
          <w:rFonts w:ascii="宋体" w:hAnsi="宋体" w:eastAsia="宋体" w:cs="宋体"/>
          <w:color w:val="000"/>
          <w:sz w:val="28"/>
          <w:szCs w:val="28"/>
        </w:rPr>
        <w:t xml:space="preserve">总结：国债助美国崛起就为大家分享到这里了，希望对您撰写文章有帮助，更多精彩论文尽在论文网!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2025-01-16T00:57:54+08:00</dcterms:created>
  <dcterms:modified xsi:type="dcterms:W3CDTF">2025-01-16T00:57:54+08:00</dcterms:modified>
</cp:coreProperties>
</file>

<file path=docProps/custom.xml><?xml version="1.0" encoding="utf-8"?>
<Properties xmlns="http://schemas.openxmlformats.org/officeDocument/2006/custom-properties" xmlns:vt="http://schemas.openxmlformats.org/officeDocument/2006/docPropsVTypes"/>
</file>