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低碳经济发展论文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发展低碳经济是全球经济继工业革命之后的又一次系统变革,被视为推动全球经济复苏的新的动力源泉。下面是范文网小编为大家整理的低碳经济发展论文，供大家参考。 低碳经济发展论文范文一：固碳林业对低碳经济发展的促进 摘要：森林碳汇交易，主要依靠前文...</w:t>
      </w:r>
    </w:p>
    <w:p>
      <w:pPr>
        <w:ind w:left="0" w:right="0" w:firstLine="560"/>
        <w:spacing w:before="450" w:after="450" w:line="312" w:lineRule="auto"/>
      </w:pPr>
      <w:r>
        <w:rPr>
          <w:rFonts w:ascii="宋体" w:hAnsi="宋体" w:eastAsia="宋体" w:cs="宋体"/>
          <w:color w:val="000"/>
          <w:sz w:val="28"/>
          <w:szCs w:val="28"/>
        </w:rPr>
        <w:t xml:space="preserve">发展低碳经济是全球经济继工业革命之后的又一次系统变革,被视为推动全球经济复苏的新的动力源泉。下面是范文网小编为大家整理的低碳经济发展论文，供大家参考。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低碳经济发展论文范文一：固碳林业对低碳经济发展的促进</w:t>
      </w:r>
    </w:p>
    <w:p>
      <w:pPr>
        <w:ind w:left="0" w:right="0" w:firstLine="560"/>
        <w:spacing w:before="450" w:after="450" w:line="312" w:lineRule="auto"/>
      </w:pPr>
      <w:r>
        <w:rPr>
          <w:rFonts w:ascii="宋体" w:hAnsi="宋体" w:eastAsia="宋体" w:cs="宋体"/>
          <w:color w:val="000"/>
          <w:sz w:val="28"/>
          <w:szCs w:val="28"/>
        </w:rPr>
        <w:t xml:space="preserve">摘要：森林碳汇交易，主要依靠前文中提到的清洁发展机制(CDM)项目。一是政府引导，积极与低碳交易平台开展合作，如与北京环境交易所、上海环境能源交易所、天津排放权交易所等开展合作。</w:t>
      </w:r>
    </w:p>
    <w:p>
      <w:pPr>
        <w:ind w:left="0" w:right="0" w:firstLine="560"/>
        <w:spacing w:before="450" w:after="450" w:line="312" w:lineRule="auto"/>
      </w:pPr>
      <w:r>
        <w:rPr>
          <w:rFonts w:ascii="宋体" w:hAnsi="宋体" w:eastAsia="宋体" w:cs="宋体"/>
          <w:color w:val="000"/>
          <w:sz w:val="28"/>
          <w:szCs w:val="28"/>
        </w:rPr>
        <w:t xml:space="preserve">关键词：固碳林业;低碳经济</w:t>
      </w:r>
    </w:p>
    <w:p>
      <w:pPr>
        <w:ind w:left="0" w:right="0" w:firstLine="560"/>
        <w:spacing w:before="450" w:after="450" w:line="312" w:lineRule="auto"/>
      </w:pPr>
      <w:r>
        <w:rPr>
          <w:rFonts w:ascii="宋体" w:hAnsi="宋体" w:eastAsia="宋体" w:cs="宋体"/>
          <w:color w:val="000"/>
          <w:sz w:val="28"/>
          <w:szCs w:val="28"/>
        </w:rPr>
        <w:t xml:space="preserve">全球气候变暖对于人类生存的威胁，促使世界各国都开始重视碳排放这一重要问题。随着工业化进程的加快，传统的高消耗高排放的增长方式已经对环境造成了极大的损害，需要在新时期采取更加经济环保的措施。这对于林业发展而言，既是机遇，也是挑战。</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1.固碳林业</w:t>
      </w:r>
    </w:p>
    <w:p>
      <w:pPr>
        <w:ind w:left="0" w:right="0" w:firstLine="560"/>
        <w:spacing w:before="450" w:after="450" w:line="312" w:lineRule="auto"/>
      </w:pPr>
      <w:r>
        <w:rPr>
          <w:rFonts w:ascii="宋体" w:hAnsi="宋体" w:eastAsia="宋体" w:cs="宋体"/>
          <w:color w:val="000"/>
          <w:sz w:val="28"/>
          <w:szCs w:val="28"/>
        </w:rPr>
        <w:t xml:space="preserve">固碳林业(CarbonForestry)，通俗来讲，就是利用森林和森林产品来固碳，增加植被、森林以及耐久木材产品中贮存的碳量，能起到这样作用的林业，就是固碳林业。固碳林业主要包含四个方面，一是增加森林碳储量，如造林、再造林，扩大植被覆盖面积等增加固碳。二是保护现有碳储量，维护现有的森林植被覆盖面积，防止多余的碳向大气排放。三是林业可持续经营，通过林业产业自身的经营来获取经济效益。四是林业替代。通过不同的林业品种来进行替代，如用耐用木质林木材产品来代替普通木材产品等。</w:t>
      </w:r>
    </w:p>
    <w:p>
      <w:pPr>
        <w:ind w:left="0" w:right="0" w:firstLine="560"/>
        <w:spacing w:before="450" w:after="450" w:line="312" w:lineRule="auto"/>
      </w:pPr>
      <w:r>
        <w:rPr>
          <w:rFonts w:ascii="宋体" w:hAnsi="宋体" w:eastAsia="宋体" w:cs="宋体"/>
          <w:color w:val="000"/>
          <w:sz w:val="28"/>
          <w:szCs w:val="28"/>
        </w:rPr>
        <w:t xml:space="preserve">2.清洁发展机制(CDM)造林项目</w:t>
      </w:r>
    </w:p>
    <w:p>
      <w:pPr>
        <w:ind w:left="0" w:right="0" w:firstLine="560"/>
        <w:spacing w:before="450" w:after="450" w:line="312" w:lineRule="auto"/>
      </w:pPr>
      <w:r>
        <w:rPr>
          <w:rFonts w:ascii="宋体" w:hAnsi="宋体" w:eastAsia="宋体" w:cs="宋体"/>
          <w:color w:val="000"/>
          <w:sz w:val="28"/>
          <w:szCs w:val="28"/>
        </w:rPr>
        <w:t xml:space="preserve">清洁发展机制(CDM)项目，是当前主要在发展中国家与发达国家之间通用的，连接固碳林业和低碳经济发展的重要项目。1997年，《京都议定书》提出了在发展中国家实行清洁发展机制(CDM)，通过这一项目可获得碳信用，这一信用可用于抵消《京都议定书》中各国所承诺的碳排放指标。CDM的显著作用在于，它将发展林业与发展经济联系起来，发达国家与发展中国家可以运用这一项目实现碳交易，既可以让发达国家完成碳排放指标，又可以让发展中国家获得经济收益。目前，我国在CDM上发展取得一定成果。</w:t>
      </w:r>
    </w:p>
    <w:p>
      <w:pPr>
        <w:ind w:left="0" w:right="0" w:firstLine="560"/>
        <w:spacing w:before="450" w:after="450" w:line="312" w:lineRule="auto"/>
      </w:pPr>
      <w:r>
        <w:rPr>
          <w:rFonts w:ascii="宋体" w:hAnsi="宋体" w:eastAsia="宋体" w:cs="宋体"/>
          <w:color w:val="000"/>
          <w:sz w:val="28"/>
          <w:szCs w:val="28"/>
        </w:rPr>
        <w:t xml:space="preserve">二、我国发展低碳经济面临的挑战与主要趋势</w:t>
      </w:r>
    </w:p>
    <w:p>
      <w:pPr>
        <w:ind w:left="0" w:right="0" w:firstLine="560"/>
        <w:spacing w:before="450" w:after="450" w:line="312" w:lineRule="auto"/>
      </w:pPr>
      <w:r>
        <w:rPr>
          <w:rFonts w:ascii="宋体" w:hAnsi="宋体" w:eastAsia="宋体" w:cs="宋体"/>
          <w:color w:val="000"/>
          <w:sz w:val="28"/>
          <w:szCs w:val="28"/>
        </w:rPr>
        <w:t xml:space="preserve">1.减排任务艰巨</w:t>
      </w:r>
    </w:p>
    <w:p>
      <w:pPr>
        <w:ind w:left="0" w:right="0" w:firstLine="560"/>
        <w:spacing w:before="450" w:after="450" w:line="312" w:lineRule="auto"/>
      </w:pPr>
      <w:r>
        <w:rPr>
          <w:rFonts w:ascii="宋体" w:hAnsi="宋体" w:eastAsia="宋体" w:cs="宋体"/>
          <w:color w:val="000"/>
          <w:sz w:val="28"/>
          <w:szCs w:val="28"/>
        </w:rPr>
        <w:t xml:space="preserve">2009年哥本哈根气候会议的召开，一方面提出并明确了以低能耗、低排放、低污染为主要目标的低碳经济的来临，另一方面制定了2012年至2020年的全球减排协议。我国政府宣布，到2020年单位GDP二氧化碳排放比2005年下降40%-45%。从数字上来看，会议提出，2020年全球温室气体排放必须控制在500亿吨，我国所能获得的最大减排额度有104亿吨。但是国际学术期刊《自然-地球科学》指出，2013年，我国二氧化碳排放量达到100亿吨。2014年，彭博社新能源金融的估算显示，我国碳排放量同比下降2%。即便如此，在我国高速发展的大背景下，距离104吨的额度也只一步之遥。如果不采取有效措施，届时将会面临非常大的挑战。</w:t>
      </w:r>
    </w:p>
    <w:p>
      <w:pPr>
        <w:ind w:left="0" w:right="0" w:firstLine="560"/>
        <w:spacing w:before="450" w:after="450" w:line="312" w:lineRule="auto"/>
      </w:pPr>
      <w:r>
        <w:rPr>
          <w:rFonts w:ascii="宋体" w:hAnsi="宋体" w:eastAsia="宋体" w:cs="宋体"/>
          <w:color w:val="000"/>
          <w:sz w:val="28"/>
          <w:szCs w:val="28"/>
        </w:rPr>
        <w:t xml:space="preserve">2.能源结构和经济模式限制</w:t>
      </w:r>
    </w:p>
    <w:p>
      <w:pPr>
        <w:ind w:left="0" w:right="0" w:firstLine="560"/>
        <w:spacing w:before="450" w:after="450" w:line="312" w:lineRule="auto"/>
      </w:pPr>
      <w:r>
        <w:rPr>
          <w:rFonts w:ascii="宋体" w:hAnsi="宋体" w:eastAsia="宋体" w:cs="宋体"/>
          <w:color w:val="000"/>
          <w:sz w:val="28"/>
          <w:szCs w:val="28"/>
        </w:rPr>
        <w:t xml:space="preserve">多年来，我国的能源特征一向是富煤、少气、缺油。传统能源尤其是煤炭的高排放，加上粗放的增长方式，一直使得我国碳排放高居不下。目前，煤炭在我国能源消费结构中所占比依然接近七成，而且这一占比在当前及今后一段时间内有所改变的难度很大。煤炭的过度使用，是造成二氧化碳排放量居高不下的主要原因。这样来看，到2020年完成任务就非常艰巨。</w:t>
      </w:r>
    </w:p>
    <w:p>
      <w:pPr>
        <w:ind w:left="0" w:right="0" w:firstLine="560"/>
        <w:spacing w:before="450" w:after="450" w:line="312" w:lineRule="auto"/>
      </w:pPr>
      <w:r>
        <w:rPr>
          <w:rFonts w:ascii="宋体" w:hAnsi="宋体" w:eastAsia="宋体" w:cs="宋体"/>
          <w:color w:val="000"/>
          <w:sz w:val="28"/>
          <w:szCs w:val="28"/>
        </w:rPr>
        <w:t xml:space="preserve">3.发展固碳林业成为主要趋势</w:t>
      </w:r>
    </w:p>
    <w:p>
      <w:pPr>
        <w:ind w:left="0" w:right="0" w:firstLine="560"/>
        <w:spacing w:before="450" w:after="450" w:line="312" w:lineRule="auto"/>
      </w:pPr>
      <w:r>
        <w:rPr>
          <w:rFonts w:ascii="宋体" w:hAnsi="宋体" w:eastAsia="宋体" w:cs="宋体"/>
          <w:color w:val="000"/>
          <w:sz w:val="28"/>
          <w:szCs w:val="28"/>
        </w:rPr>
        <w:t xml:space="preserve">可喜的是，我国政府已经认识到这一问题的严峻性，已经开始采取多种措施进行节能减排，这里面就包含了大力发展林业及固碳林业。一方面能带来经济效益，另一方面也能保护环境，吸收二氧化碳，达到最终温室气体减排的目的。同时，《京都议定书》也规定了通过森林碳汇来进行间接减排，充分发挥森林固碳的作用。这其实就是大力发展固碳林业。投资少、效果好、副作用低等特点，也使得我国在固碳林业发展上前景光明。</w:t>
      </w:r>
    </w:p>
    <w:p>
      <w:pPr>
        <w:ind w:left="0" w:right="0" w:firstLine="560"/>
        <w:spacing w:before="450" w:after="450" w:line="312" w:lineRule="auto"/>
      </w:pPr>
      <w:r>
        <w:rPr>
          <w:rFonts w:ascii="宋体" w:hAnsi="宋体" w:eastAsia="宋体" w:cs="宋体"/>
          <w:color w:val="000"/>
          <w:sz w:val="28"/>
          <w:szCs w:val="28"/>
        </w:rPr>
        <w:t xml:space="preserve">三、固碳林业如何迎接低碳经济发展的机遇</w:t>
      </w:r>
    </w:p>
    <w:p>
      <w:pPr>
        <w:ind w:left="0" w:right="0" w:firstLine="560"/>
        <w:spacing w:before="450" w:after="450" w:line="312" w:lineRule="auto"/>
      </w:pPr>
      <w:r>
        <w:rPr>
          <w:rFonts w:ascii="宋体" w:hAnsi="宋体" w:eastAsia="宋体" w:cs="宋体"/>
          <w:color w:val="000"/>
          <w:sz w:val="28"/>
          <w:szCs w:val="28"/>
        </w:rPr>
        <w:t xml:space="preserve">发展低碳经济是大势所趋，发展固碳林业则是最优途径。因此，固碳林业应该抓住这一机遇。本文以陕西省关中地区(西安、宝鸡、咸阳、铜川、渭南一带)林业建设为研究对象，对如何迎接这一机遇作简要分析。2014年11月，陕西省林业厅联合中国林业科学研究院发布了一份关中地区林业治污减霾功能评估报告。数据显示，2012年，关中地区森林面积为207.12万公顷，年固碳量达到397万吨，相当于1212万城镇居民一年的二氧化碳排放量，能够抵消全省2012年能源消耗所排放的二氧化碳总量的5.1%。2013年，《关中城市群治污减霾林业三年行动方案》正式实施，预计到2015年，年固碳量达到418万吨，相当于1369万城镇居民一年的二氧化碳排放量，能够抵消全省2015年能源消耗所排放的二氧化碳总量的5.76%。可以看出，这样的一个大型项目，对于减排温室气体排放有着极大帮助。在当前低碳经济发展的机遇下，这样的项目还可以有进一步的发展。</w:t>
      </w:r>
    </w:p>
    <w:p>
      <w:pPr>
        <w:ind w:left="0" w:right="0" w:firstLine="560"/>
        <w:spacing w:before="450" w:after="450" w:line="312" w:lineRule="auto"/>
      </w:pPr>
      <w:r>
        <w:rPr>
          <w:rFonts w:ascii="宋体" w:hAnsi="宋体" w:eastAsia="宋体" w:cs="宋体"/>
          <w:color w:val="000"/>
          <w:sz w:val="28"/>
          <w:szCs w:val="28"/>
        </w:rPr>
        <w:t xml:space="preserve">1.建立固碳林业产业体系</w:t>
      </w:r>
    </w:p>
    <w:p>
      <w:pPr>
        <w:ind w:left="0" w:right="0" w:firstLine="560"/>
        <w:spacing w:before="450" w:after="450" w:line="312" w:lineRule="auto"/>
      </w:pPr>
      <w:r>
        <w:rPr>
          <w:rFonts w:ascii="宋体" w:hAnsi="宋体" w:eastAsia="宋体" w:cs="宋体"/>
          <w:color w:val="000"/>
          <w:sz w:val="28"/>
          <w:szCs w:val="28"/>
        </w:rPr>
        <w:t xml:space="preserve">大力发展林业，不是简单的植树造林即可，要有选择、有目的性的选择林业品种。《关中城市群治污减霾林业三年行动方案》中提出了森林覆盖率，人工林、山地森林生态屏障，防风固沙带，护林绿化带等一系列措施，但对于林业产业的发展提及较少。将固碳林业和低碳经济发展起来，在第一产业要扩大种植丰产林、用材林、粮油能源林等，增加森林碳汇储量。在第二产业应发展林业高精加工产业等环境友好型工业，实行从林业中提炼固体燃料、清洁乙醇等生物质能源发展道路，以及利用固碳林业资源进行气热电联产等。</w:t>
      </w:r>
    </w:p>
    <w:p>
      <w:pPr>
        <w:ind w:left="0" w:right="0" w:firstLine="560"/>
        <w:spacing w:before="450" w:after="450" w:line="312" w:lineRule="auto"/>
      </w:pPr>
      <w:r>
        <w:rPr>
          <w:rFonts w:ascii="宋体" w:hAnsi="宋体" w:eastAsia="宋体" w:cs="宋体"/>
          <w:color w:val="000"/>
          <w:sz w:val="28"/>
          <w:szCs w:val="28"/>
        </w:rPr>
        <w:t xml:space="preserve">2.开展森林碳汇交易</w:t>
      </w:r>
    </w:p>
    <w:p>
      <w:pPr>
        <w:ind w:left="0" w:right="0" w:firstLine="560"/>
        <w:spacing w:before="450" w:after="450" w:line="312" w:lineRule="auto"/>
      </w:pPr>
      <w:r>
        <w:rPr>
          <w:rFonts w:ascii="宋体" w:hAnsi="宋体" w:eastAsia="宋体" w:cs="宋体"/>
          <w:color w:val="000"/>
          <w:sz w:val="28"/>
          <w:szCs w:val="28"/>
        </w:rPr>
        <w:t xml:space="preserve">森林碳汇交易，主要依靠前文中提到的清洁发展机制(CDM)项目。一是政府引导，积极与低碳交易平台开展合作，如与北京环境交易所、上海环境能源交易所、天津排放权交易所等开展合作。二是社会参与，社会上要逐渐成立参与碳交易的企业，运用自身已有优势与国外市场进行碳交易，获取经济利益。三是权利义务引导。可以参考《京都议定书》中所采用的碳交易规定，借鉴多排碳源、多买碳汇、受益者付费、损害者赔偿的原则，对陕西省内相关企业进行约束，要求其加入固碳林业建设，客观上促进森林碳汇交易的同时，达到整体减排的目的。低碳经济的到来和趋势，使固碳林业的发展迎来了崭新的机遇，但在当前整体环境下还面临很大的挑战。这需要政府、社会和个人共同参与，共同发展，才能真正保护我们所拥有的环境，真正实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1、低碳经济的发展模式研究付允;马永欢;刘怡君;牛文元;中国人口.资源与环境2008-05-15</w:t>
      </w:r>
    </w:p>
    <w:p>
      <w:pPr>
        <w:ind w:left="0" w:right="0" w:firstLine="560"/>
        <w:spacing w:before="450" w:after="450" w:line="312" w:lineRule="auto"/>
      </w:pPr>
      <w:r>
        <w:rPr>
          <w:rFonts w:ascii="宋体" w:hAnsi="宋体" w:eastAsia="宋体" w:cs="宋体"/>
          <w:color w:val="000"/>
          <w:sz w:val="28"/>
          <w:szCs w:val="28"/>
        </w:rPr>
        <w:t xml:space="preserve">2、中国经济低碳发展的途径与潜力分析庄贵阳国际技术经济研究2005-07-10</w:t>
      </w:r>
    </w:p>
    <w:p>
      <w:pPr>
        <w:ind w:left="0" w:right="0" w:firstLine="560"/>
        <w:spacing w:before="450" w:after="450" w:line="312" w:lineRule="auto"/>
      </w:pPr>
      <w:r>
        <w:rPr>
          <w:rFonts w:ascii="宋体" w:hAnsi="宋体" w:eastAsia="宋体" w:cs="宋体"/>
          <w:color w:val="000"/>
          <w:sz w:val="28"/>
          <w:szCs w:val="28"/>
        </w:rPr>
        <w:t xml:space="preserve">低碳经济发展论文范文二：低碳经济发展的技术创新问题与对策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2003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[1]OpschoorH.Sustainabledevelopmentandadwindlingcarbonspace.EnvironResourceEconomics，2010.</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[2]GrubbM,,LaingT,WillanC.Globalcarbonmechanisms:lessonsandimplications.ClimaticChange，2009.</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[4]冯之浚，周荣，张倩.低碳经济的若干思考[J].中国软科学，2009，(12).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[5]庄贵阳.中国发展低碳经济的困难与障碍分析[J].江西社会科学，2009，(7).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[6]孙滔.低碳技术低碳经济的核心竞争力[J].河南科技，2010，(16).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[7]赵卓，肖利平.发展低碳经济的技术创新瓶颈与对策[J].中国科技论坛，2010，(6).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[9]王文军.低碳经济发展的技术经济范式与路径思考[J].云南社会科学，2009，(4).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2025-01-16T03:31:25+08:00</dcterms:created>
  <dcterms:modified xsi:type="dcterms:W3CDTF">2025-01-16T03:31:25+08:00</dcterms:modified>
</cp:coreProperties>
</file>

<file path=docProps/custom.xml><?xml version="1.0" encoding="utf-8"?>
<Properties xmlns="http://schemas.openxmlformats.org/officeDocument/2006/custom-properties" xmlns:vt="http://schemas.openxmlformats.org/officeDocument/2006/docPropsVTypes"/>
</file>