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管仲的经济思想及其现代意义的研究</w:t>
      </w:r>
      <w:bookmarkEnd w:id="1"/>
    </w:p>
    <w:p>
      <w:pPr>
        <w:jc w:val="center"/>
        <w:spacing w:before="0" w:after="450"/>
      </w:pPr>
      <w:r>
        <w:rPr>
          <w:rFonts w:ascii="Arial" w:hAnsi="Arial" w:eastAsia="Arial" w:cs="Arial"/>
          <w:color w:val="999999"/>
          <w:sz w:val="20"/>
          <w:szCs w:val="20"/>
        </w:rPr>
        <w:t xml:space="preserve">来源：网络  作者：逝水流年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管仲，生活年代约在公元前}zz年一公元前645年，春秋时期齐国的相国，从约公元前685一公元前645年之间主持齐国政务长达41年之久。他帮助齐桓公九合诸侯，一匡天下，使齐国当时成为春秋时代诸侯国里第一个霸主。管仲在中国古代被认为是周朝自周...</w:t>
      </w:r>
    </w:p>
    <w:p>
      <w:pPr>
        <w:ind w:left="0" w:right="0" w:firstLine="560"/>
        <w:spacing w:before="450" w:after="450" w:line="312" w:lineRule="auto"/>
      </w:pPr>
      <w:r>
        <w:rPr>
          <w:rFonts w:ascii="宋体" w:hAnsi="宋体" w:eastAsia="宋体" w:cs="宋体"/>
          <w:color w:val="000"/>
          <w:sz w:val="28"/>
          <w:szCs w:val="28"/>
        </w:rPr>
        <w:t xml:space="preserve">管仲，生活年代约在公元前}zz年一公元前645年，春秋时期齐国的相国，从约公元前685一公元前645年之间主持齐国政务长达41年之久。他帮助齐桓公九合诸侯，一匡天下，使齐国当时成为春秋时代诸侯国里第一个霸主。管仲在中国古代被认为是周朝自周公以来第二个圣人。他比周公晚大约300年，比孔子早大约160年。孔子曾说:微管子，吾其被发左枉矣!(要是没有管子，我们到现在还会披散着头发、裸露着右肩、和野蛮人没有区别!)与同时代的思想家相比，管仲思想的最大特点是他高度重视经济问题，对如何发展社会经济提出了许多富有价值的思想。他不仅指导当时的齐国强国富民，取得了巨大的经济成就，也为后人留下了重要的精神财富。</w:t>
      </w:r>
    </w:p>
    <w:p>
      <w:pPr>
        <w:ind w:left="0" w:right="0" w:firstLine="560"/>
        <w:spacing w:before="450" w:after="450" w:line="312" w:lineRule="auto"/>
      </w:pPr>
      <w:r>
        <w:rPr>
          <w:rFonts w:ascii="宋体" w:hAnsi="宋体" w:eastAsia="宋体" w:cs="宋体"/>
          <w:color w:val="000"/>
          <w:sz w:val="28"/>
          <w:szCs w:val="28"/>
        </w:rPr>
        <w:t xml:space="preserve">1以经济治国的思想</w:t>
      </w:r>
    </w:p>
    <w:p>
      <w:pPr>
        <w:ind w:left="0" w:right="0" w:firstLine="560"/>
        <w:spacing w:before="450" w:after="450" w:line="312" w:lineRule="auto"/>
      </w:pPr>
      <w:r>
        <w:rPr>
          <w:rFonts w:ascii="宋体" w:hAnsi="宋体" w:eastAsia="宋体" w:cs="宋体"/>
          <w:color w:val="000"/>
          <w:sz w:val="28"/>
          <w:szCs w:val="28"/>
        </w:rPr>
        <w:t xml:space="preserve">以经济治国是管仲的思想在先秦诸子中独树一帜的地方，他认为治国的关键在于经济。《管子》诸篇都在陈述一个基本观点:政治的重点在于市场、财政和经济。《管子国蓄》曰:凡将为国，不通于轻重，不可为笼以守民，不能调通民利，不可以语制为大治。这里的轻重主要指的是有关市场、商品流通、货币、财政、物价方面的理论以及相关的政策和措施。他认为，人与人之间的关系(包括君臣之间的关系、君民之间的关系)都是由一个利字相连接的，所谓夫民者信亲而死利，海内皆然(《管子国蓄》)。君主只有能左右人民的生计，才能治理国家、领导人民，所谓非有积蓄，不可以用人;非有积财，不可以劝下(《管子事语》)。据此，他主张把政治的重点转移到财政和经济方面来。</w:t>
      </w:r>
    </w:p>
    <w:p>
      <w:pPr>
        <w:ind w:left="0" w:right="0" w:firstLine="560"/>
        <w:spacing w:before="450" w:after="450" w:line="312" w:lineRule="auto"/>
      </w:pPr>
      <w:r>
        <w:rPr>
          <w:rFonts w:ascii="宋体" w:hAnsi="宋体" w:eastAsia="宋体" w:cs="宋体"/>
          <w:color w:val="000"/>
          <w:sz w:val="28"/>
          <w:szCs w:val="28"/>
        </w:rPr>
        <w:t xml:space="preserve">与主张以法治国的法家不同，管仲认为经济的力量远比法律威力要大得多，只有掌握了国家的经济命脉，操纵了人民的生计，才可以治国安民。与儒家片面强调仁义不同，管仲认为经济利益是仁义的基础，仁义是经济利益的派生物。他还明确提出仁义并非以道德原则为内容，而是某种物质利益的实现。所谓散振不资者，仁义也。(《山草数》)</w:t>
      </w:r>
    </w:p>
    <w:p>
      <w:pPr>
        <w:ind w:left="0" w:right="0" w:firstLine="560"/>
        <w:spacing w:before="450" w:after="450" w:line="312" w:lineRule="auto"/>
      </w:pPr>
      <w:r>
        <w:rPr>
          <w:rFonts w:ascii="宋体" w:hAnsi="宋体" w:eastAsia="宋体" w:cs="宋体"/>
          <w:color w:val="000"/>
          <w:sz w:val="28"/>
          <w:szCs w:val="28"/>
        </w:rPr>
        <w:t xml:space="preserve">2 重视市场和贸易的思想</w:t>
      </w:r>
    </w:p>
    <w:p>
      <w:pPr>
        <w:ind w:left="0" w:right="0" w:firstLine="560"/>
        <w:spacing w:before="450" w:after="450" w:line="312" w:lineRule="auto"/>
      </w:pPr>
      <w:r>
        <w:rPr>
          <w:rFonts w:ascii="宋体" w:hAnsi="宋体" w:eastAsia="宋体" w:cs="宋体"/>
          <w:color w:val="000"/>
          <w:sz w:val="28"/>
          <w:szCs w:val="28"/>
        </w:rPr>
        <w:t xml:space="preserve">管仲对于市场的作用有很多精辟的论述。他认为，市场发育的程度不仅能够反映一个国家的生产发展程度和经济实力，而且可以折射出一个时代社会治乱、人心向背的情况。所谓市者，可以知治乱，可以知多寡，而万人之所和而利也。(《乘马》)在他看来道若秘言:物之所生，不若其所聚，就是说市场的地位和作用，不亚于农工的物质生产，所以，他非常重视市场的作用，明确提出:无市则民乏(《乘马》);有了市场则万物通;万物通，则万物运;万物运，则万物贱;万物贱，则万物可因，万物可因，则天下可治。由于管仲非常看重市场的作用，主张聚者有市，要求百乘之国、千乘之国、万乘之国都要中而立市。(《揆度》)所以，齐国大力加强了市场建设，都城临淄很快就成为当时最重要的商业中心。</w:t>
      </w:r>
    </w:p>
    <w:p>
      <w:pPr>
        <w:ind w:left="0" w:right="0" w:firstLine="560"/>
        <w:spacing w:before="450" w:after="450" w:line="312" w:lineRule="auto"/>
      </w:pPr>
      <w:r>
        <w:rPr>
          <w:rFonts w:ascii="宋体" w:hAnsi="宋体" w:eastAsia="宋体" w:cs="宋体"/>
          <w:color w:val="000"/>
          <w:sz w:val="28"/>
          <w:szCs w:val="28"/>
        </w:rPr>
        <w:t xml:space="preserve">管仲对贸易十分重视，为了发展贸易、搞活流通，他一再重申对于边关往来货物免收关税，市场禁止乱收费，实行优惠政策。史籍当中有这样的记载:关几而不正，市正而不布。山林梁泽，以时禁发而不正也。就是说关卡只稽查而不征税，市场只设官管理人员但是不收费，山林水泽按时封禁、开放但不得征收赋税。(《戒》)在发展商贸中，管仲还一再强调对客商要认真接待，待之以礼义，尽可能提供各种优质服务。据史书记载，当时的齐国对于各色客商提供的服务档次和规格都有着明确的规定:一乘者有食，三乘者有当寂，五乘者有供养。还在官道上每隔几十里路就设置一处骄站，为来齐国经商的商人给予高规格的接待，对有些商人免费提供饮食，配备服务人员。有了这样的政策，出现了天下商贾归齐若流水的局面，齐国的经济呈现出一派繁荣的景象。</w:t>
      </w:r>
    </w:p>
    <w:p>
      <w:pPr>
        <w:ind w:left="0" w:right="0" w:firstLine="560"/>
        <w:spacing w:before="450" w:after="450" w:line="312" w:lineRule="auto"/>
      </w:pPr>
      <w:r>
        <w:rPr>
          <w:rFonts w:ascii="宋体" w:hAnsi="宋体" w:eastAsia="宋体" w:cs="宋体"/>
          <w:color w:val="000"/>
          <w:sz w:val="28"/>
          <w:szCs w:val="28"/>
        </w:rPr>
        <w:t xml:space="preserve">3贫富有度的思想</w:t>
      </w:r>
    </w:p>
    <w:p>
      <w:pPr>
        <w:ind w:left="0" w:right="0" w:firstLine="560"/>
        <w:spacing w:before="450" w:after="450" w:line="312" w:lineRule="auto"/>
      </w:pPr>
      <w:r>
        <w:rPr>
          <w:rFonts w:ascii="宋体" w:hAnsi="宋体" w:eastAsia="宋体" w:cs="宋体"/>
          <w:color w:val="000"/>
          <w:sz w:val="28"/>
          <w:szCs w:val="28"/>
        </w:rPr>
        <w:t xml:space="preserve">管仲认为，过大的贫富悬殊现象对国家是不利的，因此，他把贫富有度作为体现封建等级秩序的礼的重要内容之一，认为贫富无度则失。《管子五辅导》。对贫富对立的现象，古代开明思想家多能有所认识，管仲不同于当时其他思想家之处是他还注意到了这个问题产生的原因并提出了有效的解决办法。 管仲在《国蓄》中对于当时的贫富悬殊现象产生的原因作了深刻的分析:岁有凶攘，故有贵贱;令有缓急，故物有轻重。然而人君不能治，故使蓄贾游市，乘民之不给，百倍其本。分地若一，强者能守;分财若一，智者能收。智者有什倍人之功，愚者有不赓本之事。然而人君不能调，故民有相百倍之生也。这段话对当时齐国贫富分化的原因进行了全面分析。管仲的分析结论是:贫富分化的形成既有客观方面自然灾害的因素、民众主观能力不同的因素，也有国家政策失当、少数人蓄意操控市场的主观方面的因素。对于治理贫富失度，他提出了具体方案。首先就是救助贫弱者。对贫弱者，管仲主张德不可不兴也(《五辅》)，具体措施是养长老，慈幼孤，恤鳃寡，问疾病，吊祸丧，此谓匡其急。衣冻寒，食饥渴，匡贫寥，振罢露，资管乏绝，此谓振其穷。其次，对赢和!最少的农业生产实行一系列的扶持政策。最后，对从事贸易的商人采取轻赋税的做法进行扶持。</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管仲的经济思想博大精深，它立足于齐国现实的经济生活基础，着眼于民生民利，对社会发展中的经济问题进行了深人的思考。其经济思想及对现实经济问题的关注不仅是齐国逐渐强大的重要原因之一，而且对于当代中国的经济建设不无助益。作为一份重要的文化遗产，管仲经济思想中的诸多合理因素具有超越时代的意义和价值。我们应当以马克思主义基本原理为指导，在肯定其经济思想现代价值的基础上，拓展其理论内涵，为经济的理论探索及现实经济社会问题的解决提供有益的理论参考。只要我们运用科学的分析方法，抛开其历史的局限性，就可以从中获取有益的启示，吸收借鉴其中的合理因素，为建设中国特色社会主义经济提供传统的思想资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2025-01-16T21:03:37+08:00</dcterms:created>
  <dcterms:modified xsi:type="dcterms:W3CDTF">2025-01-16T21:03:37+08:00</dcterms:modified>
</cp:coreProperties>
</file>

<file path=docProps/custom.xml><?xml version="1.0" encoding="utf-8"?>
<Properties xmlns="http://schemas.openxmlformats.org/officeDocument/2006/custom-properties" xmlns:vt="http://schemas.openxmlformats.org/officeDocument/2006/docPropsVTypes"/>
</file>