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绿色环境税收的概念与实践</w:t>
      </w:r>
      <w:bookmarkEnd w:id="1"/>
    </w:p>
    <w:p>
      <w:pPr>
        <w:jc w:val="center"/>
        <w:spacing w:before="0" w:after="450"/>
      </w:pPr>
      <w:r>
        <w:rPr>
          <w:rFonts w:ascii="Arial" w:hAnsi="Arial" w:eastAsia="Arial" w:cs="Arial"/>
          <w:color w:val="999999"/>
          <w:sz w:val="20"/>
          <w:szCs w:val="20"/>
        </w:rPr>
        <w:t xml:space="preserve">来源：网络  作者：悠然小筑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绿色环境税收的概念与实践 绿色环境税收的概念与实践 绿色环境税收的概念与实践一、绿色环境税收的产生随着全球宏观税收比例的提高及税收宏观调控的区域一体化发展，国际贸易中关税壁垒和绿色壁垒的宏观税收调控作用的突现，世界各国已逐步开始探讨有关生态...</w:t>
      </w:r>
    </w:p>
    <w:p>
      <w:pPr>
        <w:ind w:left="0" w:right="0" w:firstLine="560"/>
        <w:spacing w:before="450" w:after="450" w:line="312" w:lineRule="auto"/>
      </w:pPr>
      <w:r>
        <w:rPr>
          <w:rFonts w:ascii="宋体" w:hAnsi="宋体" w:eastAsia="宋体" w:cs="宋体"/>
          <w:color w:val="000"/>
          <w:sz w:val="28"/>
          <w:szCs w:val="28"/>
        </w:rPr>
        <w:t xml:space="preserve">绿色环境税收的概念与实践 绿色环境税收的概念与实践 绿色环境税收的概念与实践</w:t>
      </w:r>
    </w:p>
    <w:p>
      <w:pPr>
        <w:ind w:left="0" w:right="0" w:firstLine="560"/>
        <w:spacing w:before="450" w:after="450" w:line="312" w:lineRule="auto"/>
      </w:pPr>
      <w:r>
        <w:rPr>
          <w:rFonts w:ascii="宋体" w:hAnsi="宋体" w:eastAsia="宋体" w:cs="宋体"/>
          <w:color w:val="000"/>
          <w:sz w:val="28"/>
          <w:szCs w:val="28"/>
        </w:rPr>
        <w:t xml:space="preserve">一、绿色环境税收的产生随着全球宏观税收比例的提高及税收宏观调控的区域一体化发展，国际贸易中关税壁垒和绿色壁垒的宏观税收调控作用的突现，世界各国已逐步开始探讨有关生态环境保护的“绿色环境税收”问题，促使经济学家庇古的“宏观税收调节环境污染行为的绿色环境税收”理论得以实行，于是顺应世界潮流的绿色环境税收应运而生。</w:t>
      </w:r>
    </w:p>
    <w:p>
      <w:pPr>
        <w:ind w:left="0" w:right="0" w:firstLine="560"/>
        <w:spacing w:before="450" w:after="450" w:line="312" w:lineRule="auto"/>
      </w:pPr>
      <w:r>
        <w:rPr>
          <w:rFonts w:ascii="宋体" w:hAnsi="宋体" w:eastAsia="宋体" w:cs="宋体"/>
          <w:color w:val="000"/>
          <w:sz w:val="28"/>
          <w:szCs w:val="28"/>
        </w:rPr>
        <w:t xml:space="preserve">上世纪90年代以来世界绿色环境税收的发展出现高潮，由于世界银行、联合国环境规划署、联合国开发计划署、经济合作与发展组织（OECD）等国际机构，都积极推进这项工作，并出现了不少新研究成果，促使绿色环境税收研究得到极大发展。尤其是进入21世纪，随着人们环保意识的增强，目前针对解决全球气候变暖问题，欧盟委员会提出开征二氧化碳税的绿色环境税收，可以预见全球绿色环境税收的征收使用范围将更加广泛，全球经济一体化绿色环境税收制度的国际化势在必行。</w:t>
      </w:r>
    </w:p>
    <w:p>
      <w:pPr>
        <w:ind w:left="0" w:right="0" w:firstLine="560"/>
        <w:spacing w:before="450" w:after="450" w:line="312" w:lineRule="auto"/>
      </w:pPr>
      <w:r>
        <w:rPr>
          <w:rFonts w:ascii="宋体" w:hAnsi="宋体" w:eastAsia="宋体" w:cs="宋体"/>
          <w:color w:val="000"/>
          <w:sz w:val="28"/>
          <w:szCs w:val="28"/>
        </w:rPr>
        <w:t xml:space="preserve">二、绿色环境税收概念及种类</w:t>
      </w:r>
    </w:p>
    <w:p>
      <w:pPr>
        <w:ind w:left="0" w:right="0" w:firstLine="560"/>
        <w:spacing w:before="450" w:after="450" w:line="312" w:lineRule="auto"/>
      </w:pPr>
      <w:r>
        <w:rPr>
          <w:rFonts w:ascii="宋体" w:hAnsi="宋体" w:eastAsia="宋体" w:cs="宋体"/>
          <w:color w:val="000"/>
          <w:sz w:val="28"/>
          <w:szCs w:val="28"/>
        </w:rPr>
        <w:t xml:space="preserve">为了从根本上使环境保护得到长远的保障，增强民众的环保意识，世界经济学界在着手研究可持续发展的“绿色经济”问题时，提出了“绿色环境税收”新概念。使税收在一定程度上也被赋予了新的职责，即增加了宏观调控自然环境保护职能的新内容。根据一般性概念，绿色环境税收是国家政府为了实现宏观调控自然环境保护职能，凭借税收法律规定，对单位和个人无偿地、强制地取得财政收入所发生的一种特殊调控手段，充分体现了国家以自然环境保护为主体的宏观</w:t>
      </w:r>
    </w:p>
    <w:p>
      <w:pPr>
        <w:ind w:left="0" w:right="0" w:firstLine="560"/>
        <w:spacing w:before="450" w:after="450" w:line="312" w:lineRule="auto"/>
      </w:pPr>
      <w:r>
        <w:rPr>
          <w:rFonts w:ascii="宋体" w:hAnsi="宋体" w:eastAsia="宋体" w:cs="宋体"/>
          <w:color w:val="000"/>
          <w:sz w:val="28"/>
          <w:szCs w:val="28"/>
        </w:rPr>
        <w:t xml:space="preserve">税收调控职能，是一种既重经济效益又兼顾公平的环境经济政策手段。</w:t>
      </w:r>
    </w:p>
    <w:p>
      <w:pPr>
        <w:ind w:left="0" w:right="0" w:firstLine="560"/>
        <w:spacing w:before="450" w:after="450" w:line="312" w:lineRule="auto"/>
      </w:pPr>
      <w:r>
        <w:rPr>
          <w:rFonts w:ascii="宋体" w:hAnsi="宋体" w:eastAsia="宋体" w:cs="宋体"/>
          <w:color w:val="000"/>
          <w:sz w:val="28"/>
          <w:szCs w:val="28"/>
        </w:rPr>
        <w:t xml:space="preserve">从广义上说，绿色环境税收是税收体系中与生态环境、自然资源利用和保护有关的各种税种和税目的总称。它不仅包括污染排放税、自然资源税的生态税费，凡与自然生态环境有关的税收调节手段都应包括在内。绿色环境税收主要包括以下几种：</w:t>
      </w:r>
    </w:p>
    <w:p>
      <w:pPr>
        <w:ind w:left="0" w:right="0" w:firstLine="560"/>
        <w:spacing w:before="450" w:after="450" w:line="312" w:lineRule="auto"/>
      </w:pPr>
      <w:r>
        <w:rPr>
          <w:rFonts w:ascii="宋体" w:hAnsi="宋体" w:eastAsia="宋体" w:cs="宋体"/>
          <w:color w:val="000"/>
          <w:sz w:val="28"/>
          <w:szCs w:val="28"/>
        </w:rPr>
        <w:t xml:space="preserve">1．资源税：是为保护自然资源生态环境，实现代际公平的可持续发展，促进或限制自然资源开发利用，根据自然资源不可再生的稀缺程度差价征收的生态税种，是绿色环境税主要税种之一。其中主要包括：对开采出的资源征收的开采税；按照资源储量征收的地产税；中国已经试行征收的资源税、资源补偿费和环境破坏补偿费等。</w:t>
      </w:r>
    </w:p>
    <w:p>
      <w:pPr>
        <w:ind w:left="0" w:right="0" w:firstLine="560"/>
        <w:spacing w:before="450" w:after="450" w:line="312" w:lineRule="auto"/>
      </w:pPr>
      <w:r>
        <w:rPr>
          <w:rFonts w:ascii="宋体" w:hAnsi="宋体" w:eastAsia="宋体" w:cs="宋体"/>
          <w:color w:val="000"/>
          <w:sz w:val="28"/>
          <w:szCs w:val="28"/>
        </w:rPr>
        <w:t xml:space="preserve">2．污染税：是为保护自然资源生态环境，减少环境污染，降低环境退化度，实现绿色清洁生产，在资源开发和利用中，对资源、环境的破坏污染行为征收的环境污染税种。其主要是排污税，是同所导致环境污染（无论是排放到大气、水或土壤或产生的噪声水平）的实际数值直接相关的税收支付。即根据排放量和对环境的损害程度来决定税率以计算的污染排放税，如对废气、废水征收排污费，包括新开征的硫税和碳税。排污税一般一次只针对一种类型的排放征收。</w:t>
      </w:r>
    </w:p>
    <w:p>
      <w:pPr>
        <w:ind w:left="0" w:right="0" w:firstLine="560"/>
        <w:spacing w:before="450" w:after="450" w:line="312" w:lineRule="auto"/>
      </w:pPr>
      <w:r>
        <w:rPr>
          <w:rFonts w:ascii="宋体" w:hAnsi="宋体" w:eastAsia="宋体" w:cs="宋体"/>
          <w:color w:val="000"/>
          <w:sz w:val="28"/>
          <w:szCs w:val="28"/>
        </w:rPr>
        <w:t xml:space="preserve">3．绿色环境税收优惠减免：是为了鼓励企业节约资源和对资源实行综合循环利用，以尽可能减少环境污染而实行的减免税及补贴政策，均属绿色环境税收范畴。</w:t>
      </w:r>
    </w:p>
    <w:p>
      <w:pPr>
        <w:ind w:left="0" w:right="0" w:firstLine="560"/>
        <w:spacing w:before="450" w:after="450" w:line="312" w:lineRule="auto"/>
      </w:pPr>
      <w:r>
        <w:rPr>
          <w:rFonts w:ascii="宋体" w:hAnsi="宋体" w:eastAsia="宋体" w:cs="宋体"/>
          <w:color w:val="000"/>
          <w:sz w:val="28"/>
          <w:szCs w:val="28"/>
        </w:rPr>
        <w:t xml:space="preserve">三、我国绿色环境税收现状但目前我国绿色环境税收还存在许多问题亟待解决，例如目前中国排污收费还是一种超标排污收费，只有当排污者排放污染物超过国家标准时，才征收超标排污染费，而对已经达标的不征收排污费；国家超标排污标准及收费税率明显偏低；我国绿色环境税收项目不全；开征碳税等问题。尤其是中国传统财税核算制度的不完善，绿色环境税收内容单独核算披露不够，有关企业的环保投入、资源利用、生态污染情况，不能一目了然如实反映；有关绿色环境税收核算、报表披</w:t>
      </w:r>
    </w:p>
    <w:p>
      <w:pPr>
        <w:ind w:left="0" w:right="0" w:firstLine="560"/>
        <w:spacing w:before="450" w:after="450" w:line="312" w:lineRule="auto"/>
      </w:pPr>
      <w:r>
        <w:rPr>
          <w:rFonts w:ascii="宋体" w:hAnsi="宋体" w:eastAsia="宋体" w:cs="宋体"/>
          <w:color w:val="000"/>
          <w:sz w:val="28"/>
          <w:szCs w:val="28"/>
        </w:rPr>
        <w:t xml:space="preserve">露、绿色审计的问题，都需建立中国绿色环境税收研究组织予以解决。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2025-01-16T00:26:36+08:00</dcterms:created>
  <dcterms:modified xsi:type="dcterms:W3CDTF">2025-01-16T00:26:36+08:00</dcterms:modified>
</cp:coreProperties>
</file>

<file path=docProps/custom.xml><?xml version="1.0" encoding="utf-8"?>
<Properties xmlns="http://schemas.openxmlformats.org/officeDocument/2006/custom-properties" xmlns:vt="http://schemas.openxmlformats.org/officeDocument/2006/docPropsVTypes"/>
</file>